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15" w:type="dxa"/>
          <w:right w:w="15" w:type="dxa"/>
        </w:tblCellMar>
        <w:tblLook w:val="0000" w:firstRow="0" w:lastRow="0" w:firstColumn="0" w:lastColumn="0" w:noHBand="0" w:noVBand="0"/>
      </w:tblPr>
      <w:tblGrid>
        <w:gridCol w:w="7920"/>
        <w:gridCol w:w="7920"/>
      </w:tblGrid>
      <w:tr w:rsidR="00EE3DEF" w14:paraId="44A24345" w14:textId="77777777">
        <w:trPr>
          <w:cantSplit/>
          <w:trHeight w:hRule="exact" w:val="6120"/>
        </w:trPr>
        <w:tc>
          <w:tcPr>
            <w:tcW w:w="7920" w:type="dxa"/>
            <w:vAlign w:val="center"/>
          </w:tcPr>
          <w:p w14:paraId="4D678ACE" w14:textId="69B9352D" w:rsidR="00EE3DEF" w:rsidRPr="00EE3DEF" w:rsidRDefault="00EE3DEF" w:rsidP="00EE3DEF">
            <w:pPr>
              <w:ind w:left="258" w:right="258"/>
              <w:rPr>
                <w:b/>
                <w:sz w:val="36"/>
              </w:rPr>
            </w:pPr>
          </w:p>
          <w:p w14:paraId="1844E684" w14:textId="6C4B5442" w:rsidR="00EE3DEF" w:rsidRPr="00EE3DEF" w:rsidRDefault="00EE3DEF" w:rsidP="00EE3DEF">
            <w:pPr>
              <w:rPr>
                <w:sz w:val="36"/>
              </w:rPr>
            </w:pPr>
          </w:p>
          <w:p w14:paraId="264C1C17" w14:textId="77777777" w:rsidR="00EE3DEF" w:rsidRPr="00EE3DEF" w:rsidRDefault="00EE3DEF" w:rsidP="00EE3DEF">
            <w:pPr>
              <w:rPr>
                <w:sz w:val="36"/>
              </w:rPr>
            </w:pPr>
          </w:p>
          <w:p w14:paraId="50DE526E" w14:textId="49F14448" w:rsidR="00EE3DEF" w:rsidRPr="00EE3DEF" w:rsidRDefault="00EE3DEF" w:rsidP="00EE3DEF">
            <w:pPr>
              <w:rPr>
                <w:sz w:val="36"/>
              </w:rPr>
            </w:pPr>
          </w:p>
          <w:p w14:paraId="7C0D2903" w14:textId="1EFA9AE9" w:rsidR="00EE3DEF" w:rsidRPr="00EE3DEF" w:rsidRDefault="00EE3DEF" w:rsidP="00EE3DEF">
            <w:pPr>
              <w:jc w:val="center"/>
              <w:rPr>
                <w:sz w:val="36"/>
              </w:rPr>
            </w:pPr>
          </w:p>
          <w:p w14:paraId="1FEB5D3D" w14:textId="6539C263" w:rsidR="00EE3DEF" w:rsidRPr="00EE3DEF" w:rsidRDefault="001929C8" w:rsidP="00EE3DEF">
            <w:pPr>
              <w:rPr>
                <w:sz w:val="36"/>
              </w:rPr>
            </w:pPr>
            <w:r>
              <w:rPr>
                <w:b/>
                <w:noProof/>
                <w:sz w:val="36"/>
              </w:rPr>
              <w:pict w14:anchorId="638C6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4.05pt;margin-top:-31.6pt;width:192pt;height:24pt;z-index:251658240;mso-position-horizontal-relative:text;mso-position-vertical-relative:text" wrapcoords="2109 -675 -253 0 -253 18900 4219 22950 4809 22950 18056 20925 21684 18900 21684 0 21009 -675 10294 -675 2109 -675" filled="f" fillcolor="#eeece1" strokecolor="#c0504d" strokeweight="1.42pt">
                  <v:shadow on="t" color="#a5a5a5" offset="-1pt,1pt" offset2="10pt,-10pt"/>
                  <v:textpath style="font-family:&quot;Calibri&quot;;font-size:20pt;font-weight:bold;v-text-kern:t" trim="t" fitpath="t" string="Policy Guide 2015-2016"/>
                  <w10:wrap type="tight"/>
                </v:shape>
              </w:pict>
            </w:r>
          </w:p>
          <w:p w14:paraId="2364BE76" w14:textId="59ACBA91" w:rsidR="00EE3DEF" w:rsidRPr="00EE3DEF" w:rsidRDefault="00E833F0" w:rsidP="00EE3DEF">
            <w:pPr>
              <w:jc w:val="center"/>
              <w:rPr>
                <w:sz w:val="36"/>
              </w:rPr>
            </w:pPr>
            <w:r>
              <w:rPr>
                <w:noProof/>
                <w:sz w:val="36"/>
              </w:rPr>
              <w:drawing>
                <wp:inline distT="0" distB="0" distL="0" distR="0" wp14:anchorId="15215F5C" wp14:editId="7C209770">
                  <wp:extent cx="2782110" cy="2057335"/>
                  <wp:effectExtent l="0" t="0" r="0" b="635"/>
                  <wp:docPr id="2" name="Picture 2" descr="C:\Users\jordan.hart\Pictures\Jay Deb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hart\Pictures\Jay Debat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7424" cy="2053870"/>
                          </a:xfrm>
                          <a:prstGeom prst="rect">
                            <a:avLst/>
                          </a:prstGeom>
                          <a:noFill/>
                          <a:ln>
                            <a:noFill/>
                          </a:ln>
                        </pic:spPr>
                      </pic:pic>
                    </a:graphicData>
                  </a:graphic>
                </wp:inline>
              </w:drawing>
            </w:r>
            <w:r w:rsidR="001929C8">
              <w:rPr>
                <w:sz w:val="36"/>
              </w:rPr>
              <w:pict w14:anchorId="2EE5D3B1">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7" type="#_x0000_t174" style="position:absolute;left:0;text-align:left;margin-left:85.3pt;margin-top:-115.35pt;width:237pt;height:51.35pt;z-index:251659264;mso-wrap-edited:f;mso-position-horizontal-relative:text;mso-position-vertical-relative:text" wrapcoords="15721 -317 5263 0 -205 1588 -205 9847 -478 16199 -410 20011 -410 20964 9843 21282 10800 21282 21805 20647 22010 19694 22078 15882 22078 7623 21394 5717 20232 4764 20232 3176 19549 2223 16336 -317 15721 -317" fillcolor="#e5b8b7" strokecolor="#c0504d" strokeweight="1.15pt">
                  <v:fill color2="fill lighten(79)" method="linear sigma" type="gradient"/>
                  <v:shadow on="t" color="#7f7f7f" opacity=".5" offset="-1pt" offset2="-6pt"/>
                  <v:textpath style="font-family:&quot;Calibri&quot;;font-weight:bold;v-text-kern:t" trim="t" fitpath="t" string="JCHS Jay Debate"/>
                  <w10:wrap type="tight"/>
                </v:shape>
              </w:pict>
            </w:r>
          </w:p>
        </w:tc>
        <w:tc>
          <w:tcPr>
            <w:tcW w:w="7920" w:type="dxa"/>
            <w:vAlign w:val="center"/>
          </w:tcPr>
          <w:p w14:paraId="760E2992" w14:textId="77777777" w:rsidR="00472A46" w:rsidRDefault="00472A46" w:rsidP="00BB3B97">
            <w:pPr>
              <w:ind w:left="258" w:right="258"/>
              <w:jc w:val="center"/>
              <w:rPr>
                <w:b/>
              </w:rPr>
            </w:pPr>
          </w:p>
          <w:p w14:paraId="770CAF33" w14:textId="77777777" w:rsidR="00BB3B97" w:rsidRDefault="00BB3B97" w:rsidP="00BB3B97">
            <w:pPr>
              <w:ind w:left="258" w:right="258"/>
              <w:jc w:val="center"/>
              <w:rPr>
                <w:b/>
              </w:rPr>
            </w:pPr>
            <w:r>
              <w:rPr>
                <w:b/>
              </w:rPr>
              <w:t xml:space="preserve">Speaking Order </w:t>
            </w:r>
          </w:p>
          <w:p w14:paraId="3CAA1C75" w14:textId="77777777" w:rsidR="00BB3B97" w:rsidRDefault="00BB3B97" w:rsidP="00BB3B97">
            <w:pPr>
              <w:ind w:left="258" w:right="258"/>
              <w:jc w:val="center"/>
              <w:rPr>
                <w:b/>
              </w:rPr>
            </w:pPr>
            <w:r>
              <w:rPr>
                <w:b/>
              </w:rPr>
              <w:t>****Each Team receives 5 minutes of Prep Time****</w:t>
            </w:r>
          </w:p>
          <w:p w14:paraId="651281C1" w14:textId="77777777" w:rsidR="00BB3B97" w:rsidRDefault="00BB3B97" w:rsidP="00BB3B97">
            <w:pPr>
              <w:ind w:left="258" w:right="258"/>
              <w:jc w:val="center"/>
              <w:rPr>
                <w:b/>
              </w:rPr>
            </w:pPr>
          </w:p>
          <w:p w14:paraId="1208AD5F" w14:textId="77777777" w:rsidR="00BB3B97" w:rsidRPr="008005E0" w:rsidRDefault="00BB3B97" w:rsidP="00BB3B97">
            <w:pPr>
              <w:ind w:left="258" w:right="258"/>
              <w:rPr>
                <w:b/>
                <w:sz w:val="18"/>
              </w:rPr>
            </w:pPr>
            <w:r w:rsidRPr="008005E0">
              <w:rPr>
                <w:b/>
                <w:sz w:val="18"/>
              </w:rPr>
              <w:t xml:space="preserve">1AC </w:t>
            </w:r>
            <w:r w:rsidRPr="008005E0">
              <w:rPr>
                <w:sz w:val="18"/>
              </w:rPr>
              <w:t xml:space="preserve">First Affirmative Constructive                                                      </w:t>
            </w:r>
            <w:r w:rsidRPr="008005E0">
              <w:rPr>
                <w:b/>
                <w:sz w:val="18"/>
              </w:rPr>
              <w:t>8 minutes</w:t>
            </w:r>
          </w:p>
          <w:p w14:paraId="71EFCA55" w14:textId="77777777" w:rsidR="00BB3B97" w:rsidRPr="008005E0" w:rsidRDefault="00BB3B97" w:rsidP="00BB3B97">
            <w:pPr>
              <w:ind w:left="258" w:right="258"/>
              <w:rPr>
                <w:b/>
                <w:sz w:val="18"/>
              </w:rPr>
            </w:pPr>
          </w:p>
          <w:p w14:paraId="17322142" w14:textId="77777777" w:rsidR="00BB3B97" w:rsidRPr="008005E0" w:rsidRDefault="00BB3B97" w:rsidP="00BB3B97">
            <w:pPr>
              <w:ind w:left="258" w:right="258"/>
              <w:rPr>
                <w:b/>
                <w:sz w:val="18"/>
              </w:rPr>
            </w:pPr>
            <w:r w:rsidRPr="008005E0">
              <w:rPr>
                <w:b/>
                <w:sz w:val="18"/>
              </w:rPr>
              <w:t>1</w:t>
            </w:r>
            <w:r w:rsidRPr="008005E0">
              <w:rPr>
                <w:b/>
                <w:sz w:val="18"/>
                <w:vertAlign w:val="superscript"/>
              </w:rPr>
              <w:t>st</w:t>
            </w:r>
            <w:r w:rsidRPr="008005E0">
              <w:rPr>
                <w:b/>
                <w:sz w:val="18"/>
              </w:rPr>
              <w:t xml:space="preserve"> Affirmative is cross examined by the 2</w:t>
            </w:r>
            <w:r w:rsidRPr="008005E0">
              <w:rPr>
                <w:b/>
                <w:sz w:val="18"/>
                <w:vertAlign w:val="superscript"/>
              </w:rPr>
              <w:t>nd</w:t>
            </w:r>
            <w:r w:rsidRPr="008005E0">
              <w:rPr>
                <w:b/>
                <w:sz w:val="18"/>
              </w:rPr>
              <w:t xml:space="preserve"> Negative             3 minutes</w:t>
            </w:r>
          </w:p>
          <w:p w14:paraId="7932968C" w14:textId="77777777" w:rsidR="00BB3B97" w:rsidRPr="008005E0" w:rsidRDefault="00BB3B97" w:rsidP="00BB3B97">
            <w:pPr>
              <w:ind w:left="258" w:right="258"/>
              <w:rPr>
                <w:b/>
                <w:sz w:val="18"/>
              </w:rPr>
            </w:pPr>
          </w:p>
          <w:p w14:paraId="24C67431" w14:textId="77777777" w:rsidR="00BB3B97" w:rsidRPr="008005E0" w:rsidRDefault="00BB3B97" w:rsidP="00BB3B97">
            <w:pPr>
              <w:ind w:left="258" w:right="258"/>
              <w:rPr>
                <w:b/>
                <w:sz w:val="18"/>
              </w:rPr>
            </w:pPr>
            <w:r w:rsidRPr="008005E0">
              <w:rPr>
                <w:b/>
                <w:sz w:val="18"/>
              </w:rPr>
              <w:t xml:space="preserve">1NC </w:t>
            </w:r>
            <w:r w:rsidRPr="008005E0">
              <w:rPr>
                <w:sz w:val="18"/>
              </w:rPr>
              <w:t xml:space="preserve">First Negative Constructive                                                            </w:t>
            </w:r>
            <w:r w:rsidRPr="008005E0">
              <w:rPr>
                <w:b/>
                <w:sz w:val="18"/>
              </w:rPr>
              <w:t>8 minutes</w:t>
            </w:r>
          </w:p>
          <w:p w14:paraId="6C6454E3" w14:textId="77777777" w:rsidR="00BB3B97" w:rsidRPr="008005E0" w:rsidRDefault="00BB3B97" w:rsidP="00BB3B97">
            <w:pPr>
              <w:ind w:left="258" w:right="258"/>
              <w:rPr>
                <w:b/>
                <w:sz w:val="18"/>
              </w:rPr>
            </w:pPr>
          </w:p>
          <w:p w14:paraId="6019878B" w14:textId="77777777" w:rsidR="00BB3B97" w:rsidRPr="008005E0" w:rsidRDefault="00BB3B97" w:rsidP="00BB3B97">
            <w:pPr>
              <w:ind w:left="258" w:right="258"/>
              <w:rPr>
                <w:b/>
                <w:sz w:val="18"/>
              </w:rPr>
            </w:pPr>
            <w:r w:rsidRPr="008005E0">
              <w:rPr>
                <w:b/>
                <w:sz w:val="18"/>
              </w:rPr>
              <w:t>1</w:t>
            </w:r>
            <w:r w:rsidRPr="008005E0">
              <w:rPr>
                <w:b/>
                <w:sz w:val="18"/>
                <w:vertAlign w:val="superscript"/>
              </w:rPr>
              <w:t>st</w:t>
            </w:r>
            <w:r w:rsidRPr="008005E0">
              <w:rPr>
                <w:b/>
                <w:sz w:val="18"/>
              </w:rPr>
              <w:t xml:space="preserve"> Negative is cross examined by the 1</w:t>
            </w:r>
            <w:r w:rsidRPr="008005E0">
              <w:rPr>
                <w:b/>
                <w:sz w:val="18"/>
                <w:vertAlign w:val="superscript"/>
              </w:rPr>
              <w:t>st</w:t>
            </w:r>
            <w:r w:rsidRPr="008005E0">
              <w:rPr>
                <w:b/>
                <w:sz w:val="18"/>
              </w:rPr>
              <w:t xml:space="preserve"> </w:t>
            </w:r>
            <w:proofErr w:type="spellStart"/>
            <w:r w:rsidRPr="008005E0">
              <w:rPr>
                <w:b/>
                <w:sz w:val="18"/>
              </w:rPr>
              <w:t>Affirnmative</w:t>
            </w:r>
            <w:proofErr w:type="spellEnd"/>
            <w:r w:rsidRPr="008005E0">
              <w:rPr>
                <w:b/>
                <w:sz w:val="18"/>
              </w:rPr>
              <w:t xml:space="preserve">            3 minutes</w:t>
            </w:r>
          </w:p>
          <w:p w14:paraId="4E71BBBB" w14:textId="77777777" w:rsidR="00BB3B97" w:rsidRPr="008005E0" w:rsidRDefault="00BB3B97" w:rsidP="00BB3B97">
            <w:pPr>
              <w:ind w:left="258" w:right="258"/>
              <w:rPr>
                <w:b/>
                <w:sz w:val="18"/>
              </w:rPr>
            </w:pPr>
          </w:p>
          <w:p w14:paraId="7C3BE5C6" w14:textId="77777777" w:rsidR="00BB3B97" w:rsidRPr="008005E0" w:rsidRDefault="00BB3B97" w:rsidP="00BB3B97">
            <w:pPr>
              <w:ind w:left="258" w:right="258"/>
              <w:rPr>
                <w:b/>
                <w:sz w:val="18"/>
              </w:rPr>
            </w:pPr>
            <w:r w:rsidRPr="008005E0">
              <w:rPr>
                <w:b/>
                <w:sz w:val="18"/>
              </w:rPr>
              <w:t xml:space="preserve">2AC </w:t>
            </w:r>
            <w:r w:rsidRPr="008005E0">
              <w:rPr>
                <w:sz w:val="18"/>
              </w:rPr>
              <w:t xml:space="preserve">Second Affirmative Constructive                                                  </w:t>
            </w:r>
            <w:r w:rsidRPr="008005E0">
              <w:rPr>
                <w:b/>
                <w:sz w:val="18"/>
              </w:rPr>
              <w:t>8 minutes</w:t>
            </w:r>
          </w:p>
          <w:p w14:paraId="20EACBE7" w14:textId="77777777" w:rsidR="00BB3B97" w:rsidRPr="008005E0" w:rsidRDefault="00BB3B97" w:rsidP="00BB3B97">
            <w:pPr>
              <w:ind w:left="258" w:right="258"/>
              <w:rPr>
                <w:b/>
                <w:sz w:val="18"/>
              </w:rPr>
            </w:pPr>
          </w:p>
          <w:p w14:paraId="6A9D10D7" w14:textId="77777777" w:rsidR="00BB3B97" w:rsidRPr="008005E0" w:rsidRDefault="00BB3B97" w:rsidP="00BB3B97">
            <w:pPr>
              <w:ind w:left="258" w:right="258"/>
              <w:rPr>
                <w:b/>
                <w:sz w:val="18"/>
              </w:rPr>
            </w:pPr>
            <w:r w:rsidRPr="008005E0">
              <w:rPr>
                <w:b/>
                <w:sz w:val="18"/>
              </w:rPr>
              <w:t>2</w:t>
            </w:r>
            <w:r w:rsidRPr="008005E0">
              <w:rPr>
                <w:b/>
                <w:sz w:val="18"/>
                <w:vertAlign w:val="superscript"/>
              </w:rPr>
              <w:t>nd</w:t>
            </w:r>
            <w:r w:rsidRPr="008005E0">
              <w:rPr>
                <w:b/>
                <w:sz w:val="18"/>
              </w:rPr>
              <w:t xml:space="preserve"> Affirmative is cross examined by the 1</w:t>
            </w:r>
            <w:r w:rsidRPr="008005E0">
              <w:rPr>
                <w:b/>
                <w:sz w:val="18"/>
                <w:vertAlign w:val="superscript"/>
              </w:rPr>
              <w:t>st</w:t>
            </w:r>
            <w:r w:rsidRPr="008005E0">
              <w:rPr>
                <w:b/>
                <w:sz w:val="18"/>
              </w:rPr>
              <w:t xml:space="preserve"> Negative             3 minutes</w:t>
            </w:r>
          </w:p>
          <w:p w14:paraId="269C0397" w14:textId="77777777" w:rsidR="00BB3B97" w:rsidRPr="008005E0" w:rsidRDefault="00BB3B97" w:rsidP="00BB3B97">
            <w:pPr>
              <w:ind w:left="258" w:right="258"/>
              <w:rPr>
                <w:b/>
                <w:sz w:val="18"/>
              </w:rPr>
            </w:pPr>
          </w:p>
          <w:p w14:paraId="4A427885" w14:textId="77777777" w:rsidR="00BB3B97" w:rsidRPr="008005E0" w:rsidRDefault="00BB3B97" w:rsidP="00BB3B97">
            <w:pPr>
              <w:ind w:left="258" w:right="258"/>
              <w:rPr>
                <w:b/>
                <w:sz w:val="18"/>
              </w:rPr>
            </w:pPr>
            <w:r w:rsidRPr="008005E0">
              <w:rPr>
                <w:b/>
                <w:sz w:val="18"/>
              </w:rPr>
              <w:t xml:space="preserve">2NC </w:t>
            </w:r>
            <w:r w:rsidRPr="008005E0">
              <w:rPr>
                <w:sz w:val="18"/>
              </w:rPr>
              <w:t xml:space="preserve">Second Negative Constructive                                                      </w:t>
            </w:r>
            <w:r w:rsidRPr="008005E0">
              <w:rPr>
                <w:b/>
                <w:sz w:val="18"/>
              </w:rPr>
              <w:t>8 minutes</w:t>
            </w:r>
          </w:p>
          <w:p w14:paraId="731656C9" w14:textId="77777777" w:rsidR="00BB3B97" w:rsidRPr="008005E0" w:rsidRDefault="00BB3B97" w:rsidP="00BB3B97">
            <w:pPr>
              <w:ind w:left="258" w:right="258"/>
              <w:rPr>
                <w:b/>
                <w:sz w:val="18"/>
              </w:rPr>
            </w:pPr>
          </w:p>
          <w:p w14:paraId="3B0C605F" w14:textId="77777777" w:rsidR="00BB3B97" w:rsidRPr="008005E0" w:rsidRDefault="00BB3B97" w:rsidP="00BB3B97">
            <w:pPr>
              <w:ind w:left="258" w:right="258"/>
              <w:rPr>
                <w:b/>
                <w:sz w:val="18"/>
              </w:rPr>
            </w:pPr>
            <w:r w:rsidRPr="008005E0">
              <w:rPr>
                <w:b/>
                <w:sz w:val="18"/>
              </w:rPr>
              <w:t>2</w:t>
            </w:r>
            <w:r w:rsidRPr="008005E0">
              <w:rPr>
                <w:b/>
                <w:sz w:val="18"/>
                <w:vertAlign w:val="superscript"/>
              </w:rPr>
              <w:t>nd</w:t>
            </w:r>
            <w:r w:rsidRPr="008005E0">
              <w:rPr>
                <w:b/>
                <w:sz w:val="18"/>
              </w:rPr>
              <w:t xml:space="preserve"> Negative is cross examined by the 2</w:t>
            </w:r>
            <w:r w:rsidRPr="008005E0">
              <w:rPr>
                <w:b/>
                <w:sz w:val="18"/>
                <w:vertAlign w:val="superscript"/>
              </w:rPr>
              <w:t>nd</w:t>
            </w:r>
            <w:r w:rsidRPr="008005E0">
              <w:rPr>
                <w:b/>
                <w:sz w:val="18"/>
              </w:rPr>
              <w:t xml:space="preserve"> Affirmative           </w:t>
            </w:r>
            <w:r>
              <w:rPr>
                <w:b/>
                <w:sz w:val="18"/>
              </w:rPr>
              <w:t xml:space="preserve"> </w:t>
            </w:r>
            <w:r w:rsidRPr="008005E0">
              <w:rPr>
                <w:b/>
                <w:sz w:val="18"/>
              </w:rPr>
              <w:t>3 minutes</w:t>
            </w:r>
          </w:p>
          <w:p w14:paraId="64D9E005" w14:textId="77777777" w:rsidR="00BB3B97" w:rsidRPr="008005E0" w:rsidRDefault="00BB3B97" w:rsidP="00BB3B97">
            <w:pPr>
              <w:ind w:left="258" w:right="258"/>
              <w:rPr>
                <w:b/>
                <w:sz w:val="18"/>
              </w:rPr>
            </w:pPr>
          </w:p>
          <w:p w14:paraId="157412E9" w14:textId="77777777" w:rsidR="00BB3B97" w:rsidRPr="008005E0" w:rsidRDefault="00BB3B97" w:rsidP="00BB3B97">
            <w:pPr>
              <w:ind w:left="258" w:right="258"/>
              <w:rPr>
                <w:b/>
                <w:sz w:val="18"/>
              </w:rPr>
            </w:pPr>
            <w:r w:rsidRPr="008005E0">
              <w:rPr>
                <w:b/>
                <w:sz w:val="18"/>
              </w:rPr>
              <w:t xml:space="preserve">1NR </w:t>
            </w:r>
            <w:r w:rsidRPr="008005E0">
              <w:rPr>
                <w:sz w:val="18"/>
              </w:rPr>
              <w:t xml:space="preserve">First Negative Rebuttal                                                                  </w:t>
            </w:r>
            <w:r>
              <w:rPr>
                <w:sz w:val="18"/>
              </w:rPr>
              <w:t xml:space="preserve"> </w:t>
            </w:r>
            <w:r w:rsidRPr="008005E0">
              <w:rPr>
                <w:b/>
                <w:sz w:val="18"/>
              </w:rPr>
              <w:t>5 minutes</w:t>
            </w:r>
          </w:p>
          <w:p w14:paraId="2106281F" w14:textId="77777777" w:rsidR="00BB3B97" w:rsidRPr="008005E0" w:rsidRDefault="00BB3B97" w:rsidP="00BB3B97">
            <w:pPr>
              <w:ind w:left="258" w:right="258"/>
              <w:rPr>
                <w:b/>
                <w:sz w:val="18"/>
              </w:rPr>
            </w:pPr>
          </w:p>
          <w:p w14:paraId="043DFEF0" w14:textId="77777777" w:rsidR="00BB3B97" w:rsidRPr="008005E0" w:rsidRDefault="00BB3B97" w:rsidP="00BB3B97">
            <w:pPr>
              <w:ind w:left="258" w:right="258"/>
              <w:rPr>
                <w:b/>
                <w:sz w:val="18"/>
              </w:rPr>
            </w:pPr>
            <w:r w:rsidRPr="008005E0">
              <w:rPr>
                <w:b/>
                <w:sz w:val="18"/>
              </w:rPr>
              <w:t xml:space="preserve">1AR </w:t>
            </w:r>
            <w:r w:rsidRPr="008005E0">
              <w:rPr>
                <w:sz w:val="18"/>
              </w:rPr>
              <w:t xml:space="preserve">First Affirmative Rebuttal                                                            </w:t>
            </w:r>
            <w:r w:rsidRPr="008005E0">
              <w:rPr>
                <w:b/>
                <w:sz w:val="18"/>
              </w:rPr>
              <w:t xml:space="preserve"> </w:t>
            </w:r>
            <w:r>
              <w:rPr>
                <w:b/>
                <w:sz w:val="18"/>
              </w:rPr>
              <w:t xml:space="preserve"> </w:t>
            </w:r>
            <w:r w:rsidRPr="008005E0">
              <w:rPr>
                <w:b/>
                <w:sz w:val="18"/>
              </w:rPr>
              <w:t>5 minutes</w:t>
            </w:r>
          </w:p>
          <w:p w14:paraId="5969F036" w14:textId="77777777" w:rsidR="00BB3B97" w:rsidRPr="008005E0" w:rsidRDefault="00BB3B97" w:rsidP="00BB3B97">
            <w:pPr>
              <w:ind w:left="258" w:right="258"/>
              <w:rPr>
                <w:b/>
                <w:sz w:val="18"/>
              </w:rPr>
            </w:pPr>
          </w:p>
          <w:p w14:paraId="50313C34" w14:textId="77777777" w:rsidR="00BB3B97" w:rsidRDefault="00BB3B97" w:rsidP="00BB3B97">
            <w:pPr>
              <w:ind w:left="258" w:right="258"/>
              <w:rPr>
                <w:b/>
                <w:sz w:val="18"/>
              </w:rPr>
            </w:pPr>
            <w:r w:rsidRPr="008005E0">
              <w:rPr>
                <w:b/>
                <w:sz w:val="18"/>
              </w:rPr>
              <w:t>2NR</w:t>
            </w:r>
            <w:r>
              <w:rPr>
                <w:b/>
                <w:sz w:val="18"/>
              </w:rPr>
              <w:t xml:space="preserve"> </w:t>
            </w:r>
            <w:r>
              <w:rPr>
                <w:sz w:val="18"/>
              </w:rPr>
              <w:t xml:space="preserve">Second Negative Rebuttal                                                              </w:t>
            </w:r>
            <w:r>
              <w:rPr>
                <w:b/>
                <w:sz w:val="18"/>
              </w:rPr>
              <w:t>5 minutes</w:t>
            </w:r>
          </w:p>
          <w:p w14:paraId="0BDF8903" w14:textId="77777777" w:rsidR="00BB3B97" w:rsidRDefault="00BB3B97" w:rsidP="00BB3B97">
            <w:pPr>
              <w:ind w:left="258" w:right="258"/>
              <w:rPr>
                <w:b/>
                <w:sz w:val="18"/>
              </w:rPr>
            </w:pPr>
          </w:p>
          <w:p w14:paraId="74463669" w14:textId="1997DDB5" w:rsidR="00EE3DEF" w:rsidRPr="00EE3DEF" w:rsidRDefault="00BB3B97" w:rsidP="00BB3B97">
            <w:pPr>
              <w:ind w:left="258" w:right="258"/>
            </w:pPr>
            <w:r>
              <w:rPr>
                <w:b/>
                <w:sz w:val="18"/>
              </w:rPr>
              <w:t xml:space="preserve">2AR </w:t>
            </w:r>
            <w:r>
              <w:rPr>
                <w:sz w:val="18"/>
              </w:rPr>
              <w:t xml:space="preserve">Second Affirmative Rebuttal                                                         </w:t>
            </w:r>
            <w:r>
              <w:rPr>
                <w:b/>
                <w:sz w:val="18"/>
              </w:rPr>
              <w:t>5 minutes</w:t>
            </w:r>
          </w:p>
        </w:tc>
      </w:tr>
      <w:tr w:rsidR="00EE3DEF" w14:paraId="6AC8AAF9" w14:textId="77777777">
        <w:trPr>
          <w:cantSplit/>
          <w:trHeight w:hRule="exact" w:val="6120"/>
        </w:trPr>
        <w:tc>
          <w:tcPr>
            <w:tcW w:w="7920" w:type="dxa"/>
            <w:vAlign w:val="center"/>
          </w:tcPr>
          <w:p w14:paraId="3D7C573B" w14:textId="77777777" w:rsidR="00BB3B97" w:rsidRDefault="00BB3B97" w:rsidP="00881AC0">
            <w:pPr>
              <w:ind w:left="360" w:right="258"/>
              <w:jc w:val="center"/>
              <w:rPr>
                <w:b/>
                <w:sz w:val="28"/>
              </w:rPr>
            </w:pPr>
            <w:r>
              <w:rPr>
                <w:b/>
                <w:sz w:val="28"/>
              </w:rPr>
              <w:t>2015-2016 Policy Debate Resolution:</w:t>
            </w:r>
          </w:p>
          <w:p w14:paraId="662B36F4" w14:textId="77777777" w:rsidR="00BB3B97" w:rsidRDefault="00BB3B97" w:rsidP="00881AC0">
            <w:pPr>
              <w:ind w:left="360" w:right="258"/>
              <w:jc w:val="center"/>
              <w:rPr>
                <w:b/>
                <w:sz w:val="28"/>
              </w:rPr>
            </w:pPr>
          </w:p>
          <w:p w14:paraId="22E81FEF" w14:textId="77777777" w:rsidR="00BB3B97" w:rsidRDefault="00BB3B97" w:rsidP="00881AC0">
            <w:pPr>
              <w:ind w:left="360" w:right="258"/>
              <w:jc w:val="center"/>
            </w:pPr>
            <w:r>
              <w:t>Resolved: The United States Federal Government should substantially curtail its domestic surveillance</w:t>
            </w:r>
          </w:p>
          <w:p w14:paraId="3E1DDFE0" w14:textId="77777777" w:rsidR="00BB3B97" w:rsidRDefault="00BB3B97" w:rsidP="00881AC0">
            <w:pPr>
              <w:ind w:left="360" w:right="258"/>
              <w:jc w:val="center"/>
            </w:pPr>
          </w:p>
          <w:p w14:paraId="1B227C3A" w14:textId="77777777" w:rsidR="00BB3B97" w:rsidRDefault="00BB3B97" w:rsidP="00881AC0">
            <w:pPr>
              <w:ind w:left="360" w:right="258"/>
            </w:pPr>
            <w:r>
              <w:rPr>
                <w:b/>
              </w:rPr>
              <w:t xml:space="preserve">A Resolution is: </w:t>
            </w:r>
            <w:r>
              <w:t>A debate topic that is phrased so that two sides, The affirmative and the negative, can support or argue against it.</w:t>
            </w:r>
          </w:p>
          <w:p w14:paraId="15048D79" w14:textId="77777777" w:rsidR="00BB3B97" w:rsidRDefault="00BB3B97" w:rsidP="00881AC0">
            <w:pPr>
              <w:ind w:left="360" w:right="258"/>
            </w:pPr>
          </w:p>
          <w:p w14:paraId="2BAD4EE3" w14:textId="6AB40A9C" w:rsidR="00EE3DEF" w:rsidRPr="008005E0" w:rsidRDefault="00BB3B97" w:rsidP="00881AC0">
            <w:pPr>
              <w:ind w:left="360" w:right="258"/>
              <w:rPr>
                <w:b/>
              </w:rPr>
            </w:pPr>
            <w:r>
              <w:rPr>
                <w:b/>
              </w:rPr>
              <w:t xml:space="preserve">Proposition: </w:t>
            </w:r>
            <w:r>
              <w:t>A statement that asserts that a course of action should be taken.</w:t>
            </w:r>
          </w:p>
        </w:tc>
        <w:tc>
          <w:tcPr>
            <w:tcW w:w="7920" w:type="dxa"/>
            <w:vAlign w:val="center"/>
          </w:tcPr>
          <w:p w14:paraId="32B824DF" w14:textId="77777777" w:rsidR="0065102B" w:rsidRDefault="0065102B" w:rsidP="0065102B">
            <w:pPr>
              <w:ind w:left="258" w:right="258"/>
              <w:jc w:val="center"/>
              <w:rPr>
                <w:b/>
                <w:sz w:val="28"/>
              </w:rPr>
            </w:pPr>
            <w:r>
              <w:rPr>
                <w:b/>
                <w:sz w:val="28"/>
              </w:rPr>
              <w:t>Stock Issues!</w:t>
            </w:r>
          </w:p>
          <w:p w14:paraId="5D6B40A6" w14:textId="77777777" w:rsidR="0065102B" w:rsidRDefault="0065102B" w:rsidP="0065102B">
            <w:pPr>
              <w:ind w:left="258" w:right="258"/>
              <w:jc w:val="center"/>
              <w:rPr>
                <w:b/>
                <w:sz w:val="28"/>
              </w:rPr>
            </w:pPr>
          </w:p>
          <w:p w14:paraId="769BFEA3" w14:textId="77777777" w:rsidR="0065102B" w:rsidRDefault="0065102B" w:rsidP="0065102B">
            <w:pPr>
              <w:ind w:left="258" w:right="258"/>
            </w:pPr>
            <w:r>
              <w:rPr>
                <w:b/>
              </w:rPr>
              <w:t xml:space="preserve">Topicality- </w:t>
            </w:r>
            <w:r>
              <w:t xml:space="preserve">The Affirmative team must run a plan that fits within the guidelines set by the Resolution. If they do not they are </w:t>
            </w:r>
            <w:proofErr w:type="spellStart"/>
            <w:r>
              <w:t>untopical</w:t>
            </w:r>
            <w:proofErr w:type="spellEnd"/>
            <w:r>
              <w:t xml:space="preserve"> and you can run a topicality argument on the Negative.</w:t>
            </w:r>
          </w:p>
          <w:p w14:paraId="5984A75A" w14:textId="77777777" w:rsidR="0065102B" w:rsidRDefault="0065102B" w:rsidP="0065102B">
            <w:pPr>
              <w:ind w:left="258" w:right="258"/>
            </w:pPr>
          </w:p>
          <w:p w14:paraId="51151683" w14:textId="77777777" w:rsidR="0065102B" w:rsidRDefault="0065102B" w:rsidP="0065102B">
            <w:pPr>
              <w:ind w:left="258" w:right="258"/>
            </w:pPr>
            <w:r>
              <w:rPr>
                <w:b/>
              </w:rPr>
              <w:t xml:space="preserve">Inherency- </w:t>
            </w:r>
            <w:r>
              <w:t>The Affirmative case must have a barrier that is keeping the current system from adopting their plan. If they do not they are lacking an inherent barrier or inherency.</w:t>
            </w:r>
          </w:p>
          <w:p w14:paraId="310D923B" w14:textId="77777777" w:rsidR="0065102B" w:rsidRDefault="0065102B" w:rsidP="0065102B">
            <w:pPr>
              <w:ind w:left="258" w:right="258"/>
            </w:pPr>
          </w:p>
          <w:p w14:paraId="70AFB7D3" w14:textId="77777777" w:rsidR="0065102B" w:rsidRDefault="0065102B" w:rsidP="0065102B">
            <w:pPr>
              <w:ind w:left="258" w:right="258"/>
            </w:pPr>
            <w:r>
              <w:rPr>
                <w:b/>
              </w:rPr>
              <w:t xml:space="preserve">Harms- </w:t>
            </w:r>
            <w:r>
              <w:t>The Affirmative must present huge problems that are in the status quo now that are not being solved for. DEAD BODIES!</w:t>
            </w:r>
          </w:p>
          <w:p w14:paraId="202C040E" w14:textId="77777777" w:rsidR="0065102B" w:rsidRDefault="0065102B" w:rsidP="0065102B">
            <w:pPr>
              <w:ind w:left="258" w:right="258"/>
            </w:pPr>
          </w:p>
          <w:p w14:paraId="53A43DDD" w14:textId="7C9C64B4" w:rsidR="0065102B" w:rsidRDefault="0065102B" w:rsidP="0065102B">
            <w:pPr>
              <w:ind w:left="258" w:right="258"/>
            </w:pPr>
            <w:r>
              <w:rPr>
                <w:b/>
              </w:rPr>
              <w:t xml:space="preserve">Significance- </w:t>
            </w:r>
            <w:r>
              <w:t xml:space="preserve">This stock issue goes hand in hand with harms. The problems that the Affirmative talks </w:t>
            </w:r>
            <w:r w:rsidR="00E833F0">
              <w:t>of;</w:t>
            </w:r>
            <w:r>
              <w:t xml:space="preserve"> must be big enough to warrant change. </w:t>
            </w:r>
          </w:p>
          <w:p w14:paraId="5EE62AA3" w14:textId="77777777" w:rsidR="0065102B" w:rsidRDefault="0065102B" w:rsidP="0065102B">
            <w:pPr>
              <w:ind w:left="258" w:right="258"/>
            </w:pPr>
          </w:p>
          <w:p w14:paraId="3EFEA9DF" w14:textId="77777777" w:rsidR="0065102B" w:rsidRDefault="0065102B" w:rsidP="0065102B">
            <w:pPr>
              <w:ind w:left="258" w:right="258"/>
            </w:pPr>
            <w:r>
              <w:rPr>
                <w:b/>
              </w:rPr>
              <w:t xml:space="preserve">Solvency- </w:t>
            </w:r>
            <w:r>
              <w:t>The Affirmative must prove that they solve for the problems they present. They do not have to solve for 100% of the problems, just be better than the current system.</w:t>
            </w:r>
          </w:p>
          <w:p w14:paraId="4AC7B71D" w14:textId="77777777" w:rsidR="00EE3DEF" w:rsidRPr="0065102B" w:rsidRDefault="00EE3DEF" w:rsidP="0065102B">
            <w:pPr>
              <w:ind w:left="258" w:right="258"/>
            </w:pPr>
          </w:p>
        </w:tc>
      </w:tr>
      <w:tr w:rsidR="0065102B" w14:paraId="6B87C093" w14:textId="77777777">
        <w:trPr>
          <w:cantSplit/>
          <w:trHeight w:hRule="exact" w:val="6120"/>
        </w:trPr>
        <w:tc>
          <w:tcPr>
            <w:tcW w:w="7920" w:type="dxa"/>
            <w:vAlign w:val="center"/>
          </w:tcPr>
          <w:p w14:paraId="095EA23F" w14:textId="77777777" w:rsidR="00881AC0" w:rsidRDefault="00881AC0" w:rsidP="00881AC0">
            <w:pPr>
              <w:ind w:left="450" w:right="258"/>
              <w:jc w:val="center"/>
              <w:rPr>
                <w:b/>
                <w:sz w:val="28"/>
              </w:rPr>
            </w:pPr>
          </w:p>
          <w:p w14:paraId="4A9E79B0" w14:textId="77777777" w:rsidR="00BB3B97" w:rsidRDefault="00BB3B97" w:rsidP="00881AC0">
            <w:pPr>
              <w:ind w:left="450" w:right="258"/>
              <w:jc w:val="center"/>
              <w:rPr>
                <w:b/>
                <w:sz w:val="28"/>
              </w:rPr>
            </w:pPr>
            <w:r>
              <w:rPr>
                <w:b/>
                <w:sz w:val="28"/>
              </w:rPr>
              <w:t>Inherency</w:t>
            </w:r>
          </w:p>
          <w:p w14:paraId="3CAF336C" w14:textId="77777777" w:rsidR="00BB3B97" w:rsidRDefault="00BB3B97" w:rsidP="00881AC0">
            <w:pPr>
              <w:ind w:left="450" w:right="258"/>
              <w:jc w:val="center"/>
              <w:rPr>
                <w:b/>
                <w:sz w:val="28"/>
              </w:rPr>
            </w:pPr>
          </w:p>
          <w:p w14:paraId="285491F3" w14:textId="77777777" w:rsidR="00BB3B97" w:rsidRDefault="00BB3B97" w:rsidP="00881AC0">
            <w:pPr>
              <w:ind w:left="450" w:right="258"/>
            </w:pPr>
            <w:r>
              <w:rPr>
                <w:b/>
              </w:rPr>
              <w:t xml:space="preserve">Structural Inherency- </w:t>
            </w:r>
            <w:r>
              <w:t>There is an actual barrier to the plan passing. A rule, a law, a system, etc.</w:t>
            </w:r>
          </w:p>
          <w:p w14:paraId="4F6FD757" w14:textId="77777777" w:rsidR="00BB3B97" w:rsidRDefault="00BB3B97" w:rsidP="00881AC0">
            <w:pPr>
              <w:ind w:left="450" w:right="258"/>
            </w:pPr>
          </w:p>
          <w:p w14:paraId="10A50A10" w14:textId="77777777" w:rsidR="00BB3B97" w:rsidRDefault="00BB3B97" w:rsidP="00881AC0">
            <w:pPr>
              <w:ind w:left="450" w:right="258"/>
            </w:pPr>
            <w:r>
              <w:rPr>
                <w:b/>
              </w:rPr>
              <w:t xml:space="preserve">Attitudinal Inherency- </w:t>
            </w:r>
            <w:r>
              <w:t>The plan is unpopular. Could be political or public attitudes.</w:t>
            </w:r>
          </w:p>
          <w:p w14:paraId="267FB90B" w14:textId="77777777" w:rsidR="00BB3B97" w:rsidRDefault="00BB3B97" w:rsidP="00881AC0">
            <w:pPr>
              <w:ind w:left="450" w:right="258"/>
            </w:pPr>
          </w:p>
          <w:p w14:paraId="0CEA9B70" w14:textId="77777777" w:rsidR="00BB3B97" w:rsidRPr="00E833F0" w:rsidRDefault="00BB3B97" w:rsidP="00881AC0">
            <w:pPr>
              <w:ind w:left="450" w:right="258"/>
            </w:pPr>
            <w:r>
              <w:rPr>
                <w:b/>
              </w:rPr>
              <w:t>Gap Inherency-</w:t>
            </w:r>
            <w:r>
              <w:t xml:space="preserve"> All other solutions have been flawed up until the proposal of the affirmative plan. Could also refer to the situation where a solution has been implemented, but only on a very small scale.</w:t>
            </w:r>
          </w:p>
          <w:p w14:paraId="1F59D342" w14:textId="77777777" w:rsidR="00BB3B97" w:rsidRDefault="00BB3B97" w:rsidP="00881AC0">
            <w:pPr>
              <w:ind w:left="450" w:right="258"/>
              <w:rPr>
                <w:b/>
              </w:rPr>
            </w:pPr>
          </w:p>
          <w:p w14:paraId="540A4DF6" w14:textId="77777777" w:rsidR="00BB3B97" w:rsidRDefault="00BB3B97" w:rsidP="00881AC0">
            <w:pPr>
              <w:ind w:left="450" w:right="258"/>
              <w:rPr>
                <w:b/>
              </w:rPr>
            </w:pPr>
            <w:r>
              <w:rPr>
                <w:b/>
              </w:rPr>
              <w:t xml:space="preserve">Existential Inherency- </w:t>
            </w:r>
            <w:r>
              <w:t xml:space="preserve">The Affirmative doesn’t really know what is blocking their plan, but there is something. Maybe no one thought of it before, or it just hasn’t been brought to light. </w:t>
            </w:r>
            <w:r>
              <w:rPr>
                <w:b/>
              </w:rPr>
              <w:t xml:space="preserve">This is the weakest and most abusive type of inherency. </w:t>
            </w:r>
          </w:p>
          <w:p w14:paraId="2A5DBF0B" w14:textId="77777777" w:rsidR="00BB3B97" w:rsidRDefault="00BB3B97" w:rsidP="00881AC0">
            <w:pPr>
              <w:ind w:left="450" w:right="258"/>
              <w:rPr>
                <w:b/>
              </w:rPr>
            </w:pPr>
          </w:p>
          <w:p w14:paraId="6976D951" w14:textId="77777777" w:rsidR="00BB3B97" w:rsidRDefault="00BB3B97" w:rsidP="00881AC0">
            <w:pPr>
              <w:ind w:left="450" w:right="258"/>
              <w:rPr>
                <w:b/>
              </w:rPr>
            </w:pPr>
          </w:p>
          <w:p w14:paraId="0F7BEDD7" w14:textId="77777777" w:rsidR="00BB3B97" w:rsidRPr="00B03DB0" w:rsidRDefault="00BB3B97" w:rsidP="00881AC0">
            <w:pPr>
              <w:ind w:left="450" w:right="258"/>
              <w:jc w:val="center"/>
              <w:rPr>
                <w:b/>
              </w:rPr>
            </w:pPr>
            <w:r>
              <w:rPr>
                <w:b/>
              </w:rPr>
              <w:t>********This is also called an Inherent Barrier</w:t>
            </w:r>
            <w:proofErr w:type="gramStart"/>
            <w:r>
              <w:rPr>
                <w:b/>
              </w:rPr>
              <w:t>.*</w:t>
            </w:r>
            <w:proofErr w:type="gramEnd"/>
            <w:r>
              <w:rPr>
                <w:b/>
              </w:rPr>
              <w:t>********</w:t>
            </w:r>
          </w:p>
          <w:p w14:paraId="00D3329D" w14:textId="3656DA80" w:rsidR="0065102B" w:rsidRPr="00AB49AC" w:rsidRDefault="0065102B" w:rsidP="00B36CC5">
            <w:pPr>
              <w:ind w:left="258" w:right="258"/>
            </w:pPr>
          </w:p>
        </w:tc>
        <w:tc>
          <w:tcPr>
            <w:tcW w:w="7920" w:type="dxa"/>
            <w:vAlign w:val="center"/>
          </w:tcPr>
          <w:p w14:paraId="5B985628" w14:textId="77777777" w:rsidR="00BB3B97" w:rsidRDefault="00BB3B97" w:rsidP="00BB3B97">
            <w:pPr>
              <w:ind w:left="258" w:right="258"/>
              <w:jc w:val="center"/>
              <w:rPr>
                <w:b/>
                <w:sz w:val="28"/>
              </w:rPr>
            </w:pPr>
            <w:r>
              <w:rPr>
                <w:b/>
                <w:sz w:val="28"/>
              </w:rPr>
              <w:t>Solvency</w:t>
            </w:r>
          </w:p>
          <w:p w14:paraId="7E2E1EC2" w14:textId="77777777" w:rsidR="00BB3B97" w:rsidRDefault="00BB3B97" w:rsidP="00BB3B97">
            <w:pPr>
              <w:ind w:left="258" w:right="258"/>
              <w:jc w:val="center"/>
              <w:rPr>
                <w:b/>
                <w:sz w:val="28"/>
              </w:rPr>
            </w:pPr>
          </w:p>
          <w:p w14:paraId="4A5EFDB3" w14:textId="77777777" w:rsidR="00BB3B97" w:rsidRDefault="00BB3B97" w:rsidP="00BB3B97">
            <w:pPr>
              <w:ind w:left="258" w:right="258"/>
              <w:rPr>
                <w:b/>
              </w:rPr>
            </w:pPr>
            <w:r>
              <w:rPr>
                <w:b/>
              </w:rPr>
              <w:t>There are 2 types of solvency:</w:t>
            </w:r>
          </w:p>
          <w:p w14:paraId="39379438" w14:textId="77777777" w:rsidR="00BB3B97" w:rsidRDefault="00BB3B97" w:rsidP="00BB3B97">
            <w:pPr>
              <w:ind w:left="258" w:right="258"/>
              <w:rPr>
                <w:b/>
              </w:rPr>
            </w:pPr>
          </w:p>
          <w:p w14:paraId="243DFA2B" w14:textId="77777777" w:rsidR="00BB3B97" w:rsidRDefault="00BB3B97" w:rsidP="00BB3B97">
            <w:pPr>
              <w:pStyle w:val="ListParagraph"/>
              <w:numPr>
                <w:ilvl w:val="0"/>
                <w:numId w:val="2"/>
              </w:numPr>
              <w:ind w:right="258"/>
            </w:pPr>
            <w:r w:rsidRPr="00B03DB0">
              <w:rPr>
                <w:b/>
              </w:rPr>
              <w:t xml:space="preserve">Empirical- </w:t>
            </w:r>
            <w:r>
              <w:t xml:space="preserve">historically the plan has worked, or is working somewhere. </w:t>
            </w:r>
          </w:p>
          <w:p w14:paraId="78B30495" w14:textId="77777777" w:rsidR="00BB3B97" w:rsidRDefault="00BB3B97" w:rsidP="00BB3B97">
            <w:pPr>
              <w:pStyle w:val="ListParagraph"/>
              <w:numPr>
                <w:ilvl w:val="0"/>
                <w:numId w:val="2"/>
              </w:numPr>
              <w:ind w:right="258"/>
            </w:pPr>
            <w:r w:rsidRPr="00BB3B97">
              <w:rPr>
                <w:b/>
              </w:rPr>
              <w:t xml:space="preserve">Solvency Advocate- </w:t>
            </w:r>
            <w:r>
              <w:t xml:space="preserve">There is a person with solid qualifications that says your plan will work. </w:t>
            </w:r>
          </w:p>
          <w:p w14:paraId="06C3B47B" w14:textId="77777777" w:rsidR="00BB3B97" w:rsidRDefault="00BB3B97" w:rsidP="00BB3B97">
            <w:pPr>
              <w:ind w:right="258"/>
            </w:pPr>
          </w:p>
          <w:p w14:paraId="1CEF78D3" w14:textId="77777777" w:rsidR="00BB3B97" w:rsidRDefault="00BB3B97" w:rsidP="00BB3B97">
            <w:pPr>
              <w:ind w:left="270" w:right="258"/>
            </w:pPr>
            <w:r>
              <w:t>In cross-x, you can be really sneaky as a Negative and ask the Affirmative Who is your solvency advocate?</w:t>
            </w:r>
          </w:p>
          <w:p w14:paraId="29FAFB97" w14:textId="77777777" w:rsidR="00BB3B97" w:rsidRDefault="00BB3B97" w:rsidP="00BB3B97">
            <w:pPr>
              <w:ind w:left="270" w:right="258"/>
            </w:pPr>
          </w:p>
          <w:p w14:paraId="1C928788" w14:textId="77777777" w:rsidR="00BB3B97" w:rsidRDefault="00BB3B97" w:rsidP="00BB3B97">
            <w:pPr>
              <w:ind w:left="270" w:right="258"/>
              <w:rPr>
                <w:b/>
              </w:rPr>
            </w:pPr>
            <w:r>
              <w:rPr>
                <w:b/>
              </w:rPr>
              <w:t>Terms Related to Solvency:</w:t>
            </w:r>
          </w:p>
          <w:p w14:paraId="401E7553" w14:textId="3C661E4F" w:rsidR="0065102B" w:rsidRPr="00422024" w:rsidRDefault="00BB3B97" w:rsidP="00BB3B97">
            <w:pPr>
              <w:ind w:left="258" w:right="258"/>
            </w:pPr>
            <w:r>
              <w:rPr>
                <w:b/>
              </w:rPr>
              <w:t>1. Solvency Deficit:</w:t>
            </w:r>
            <w:r>
              <w:t xml:space="preserve"> term used to imply that the affirmative team does not fully solve for every harm they claim (important for the negative team to exploit)</w:t>
            </w:r>
          </w:p>
        </w:tc>
      </w:tr>
      <w:tr w:rsidR="00B03DB0" w14:paraId="0BF9E9F1" w14:textId="77777777">
        <w:trPr>
          <w:cantSplit/>
          <w:trHeight w:hRule="exact" w:val="6120"/>
        </w:trPr>
        <w:tc>
          <w:tcPr>
            <w:tcW w:w="7920" w:type="dxa"/>
            <w:vAlign w:val="center"/>
          </w:tcPr>
          <w:p w14:paraId="4F64BF9D" w14:textId="307865CC" w:rsidR="00BB3B97" w:rsidRDefault="00BB3B97" w:rsidP="00881AC0">
            <w:pPr>
              <w:ind w:left="450" w:right="258"/>
              <w:jc w:val="center"/>
            </w:pPr>
            <w:r>
              <w:rPr>
                <w:b/>
              </w:rPr>
              <w:t>HARMS</w:t>
            </w:r>
          </w:p>
          <w:p w14:paraId="6717D6C1" w14:textId="77777777" w:rsidR="00BB3B97" w:rsidRDefault="00BB3B97" w:rsidP="00881AC0">
            <w:pPr>
              <w:ind w:left="450" w:right="258"/>
              <w:jc w:val="center"/>
            </w:pPr>
          </w:p>
          <w:p w14:paraId="18969976" w14:textId="0594295B" w:rsidR="00BB3B97" w:rsidRDefault="00BB3B97" w:rsidP="00881AC0">
            <w:pPr>
              <w:ind w:left="450" w:right="258"/>
              <w:jc w:val="center"/>
            </w:pPr>
            <w:r>
              <w:t>Problems and Harms ARE NOT equal!</w:t>
            </w:r>
          </w:p>
          <w:p w14:paraId="200340DB" w14:textId="77777777" w:rsidR="00BB3B97" w:rsidRDefault="00BB3B97" w:rsidP="00881AC0">
            <w:pPr>
              <w:ind w:left="450" w:right="258"/>
              <w:jc w:val="center"/>
            </w:pPr>
            <w:r>
              <w:t>Problems only become harms when the problem carries IMPACT.</w:t>
            </w:r>
          </w:p>
          <w:p w14:paraId="37DBDF43" w14:textId="77777777" w:rsidR="00BB3B97" w:rsidRDefault="00BB3B97" w:rsidP="00881AC0">
            <w:pPr>
              <w:ind w:left="450" w:right="258"/>
              <w:jc w:val="center"/>
            </w:pPr>
          </w:p>
          <w:p w14:paraId="348D3D32" w14:textId="77777777" w:rsidR="00BB3B97" w:rsidRDefault="00BB3B97" w:rsidP="00881AC0">
            <w:pPr>
              <w:ind w:left="450" w:right="258"/>
            </w:pPr>
            <w:r>
              <w:t>If an argument carries no impact….THERE IS NOT REASON TO FIX IT!</w:t>
            </w:r>
          </w:p>
          <w:p w14:paraId="006F2C0F" w14:textId="77777777" w:rsidR="00BB3B97" w:rsidRDefault="00BB3B97" w:rsidP="00881AC0">
            <w:pPr>
              <w:ind w:left="450" w:right="258"/>
            </w:pPr>
          </w:p>
          <w:p w14:paraId="3DB0534C" w14:textId="77777777" w:rsidR="00BB3B97" w:rsidRDefault="00BB3B97" w:rsidP="00881AC0">
            <w:pPr>
              <w:ind w:left="450" w:right="258"/>
            </w:pPr>
            <w:r>
              <w:rPr>
                <w:b/>
              </w:rPr>
              <w:t>Quantitative Harm:</w:t>
            </w:r>
            <w:r>
              <w:t xml:space="preserve"> deals with frequency (How many?)</w:t>
            </w:r>
          </w:p>
          <w:p w14:paraId="3B169319" w14:textId="77777777" w:rsidR="00BB3B97" w:rsidRDefault="00BB3B97" w:rsidP="00881AC0">
            <w:pPr>
              <w:ind w:left="450" w:right="258"/>
            </w:pPr>
            <w:r>
              <w:rPr>
                <w:b/>
              </w:rPr>
              <w:t>Qualitative Harm:</w:t>
            </w:r>
            <w:r>
              <w:t xml:space="preserve"> deals with severity (How bad?)</w:t>
            </w:r>
          </w:p>
          <w:p w14:paraId="6C160BDF" w14:textId="77777777" w:rsidR="00BB3B97" w:rsidRDefault="00BB3B97" w:rsidP="00BB3B97">
            <w:pPr>
              <w:ind w:left="270" w:right="258"/>
            </w:pPr>
          </w:p>
          <w:p w14:paraId="24D24DD1" w14:textId="77777777" w:rsidR="00BB3B97" w:rsidRDefault="00BB3B97" w:rsidP="00BB3B97">
            <w:pPr>
              <w:ind w:left="270" w:right="258"/>
            </w:pPr>
          </w:p>
          <w:p w14:paraId="330022AB" w14:textId="77777777" w:rsidR="00BB3B97" w:rsidRDefault="00BB3B97" w:rsidP="00BB3B97">
            <w:pPr>
              <w:ind w:left="270" w:right="258"/>
            </w:pPr>
          </w:p>
          <w:p w14:paraId="273EC87F" w14:textId="77777777" w:rsidR="00BB3B97" w:rsidRDefault="00BB3B97" w:rsidP="00BB3B97">
            <w:pPr>
              <w:ind w:left="270" w:right="258"/>
            </w:pPr>
          </w:p>
          <w:p w14:paraId="2E9E89D4" w14:textId="77777777" w:rsidR="00BB3B97" w:rsidRDefault="00BB3B97" w:rsidP="00BB3B97">
            <w:pPr>
              <w:ind w:left="270" w:right="258"/>
            </w:pPr>
          </w:p>
          <w:p w14:paraId="392AAAB4" w14:textId="3844C433" w:rsidR="00BB3B97" w:rsidRPr="00BB3B97" w:rsidRDefault="00BB3B97" w:rsidP="00BB3B97">
            <w:pPr>
              <w:ind w:left="270" w:right="258"/>
            </w:pPr>
          </w:p>
        </w:tc>
        <w:tc>
          <w:tcPr>
            <w:tcW w:w="7920" w:type="dxa"/>
            <w:vAlign w:val="center"/>
          </w:tcPr>
          <w:p w14:paraId="1B98E8AF" w14:textId="77777777" w:rsidR="00BB3B97" w:rsidRDefault="00BB3B97" w:rsidP="00BB3B97">
            <w:pPr>
              <w:ind w:left="258" w:right="258"/>
              <w:jc w:val="center"/>
              <w:rPr>
                <w:b/>
                <w:sz w:val="28"/>
              </w:rPr>
            </w:pPr>
            <w:r>
              <w:rPr>
                <w:b/>
                <w:sz w:val="28"/>
              </w:rPr>
              <w:t>Terms to Know</w:t>
            </w:r>
          </w:p>
          <w:p w14:paraId="542351AC" w14:textId="77777777" w:rsidR="00BB3B97" w:rsidRDefault="00BB3B97" w:rsidP="00BB3B97">
            <w:pPr>
              <w:ind w:left="258" w:right="258"/>
              <w:jc w:val="center"/>
              <w:rPr>
                <w:b/>
                <w:sz w:val="28"/>
              </w:rPr>
            </w:pPr>
          </w:p>
          <w:p w14:paraId="6A0113FD" w14:textId="77777777" w:rsidR="00BB3B97" w:rsidRDefault="00BB3B97" w:rsidP="00BB3B97">
            <w:pPr>
              <w:pStyle w:val="ListParagraph"/>
              <w:numPr>
                <w:ilvl w:val="0"/>
                <w:numId w:val="4"/>
              </w:numPr>
              <w:ind w:right="258"/>
            </w:pPr>
            <w:r w:rsidRPr="00FB2A44">
              <w:rPr>
                <w:b/>
              </w:rPr>
              <w:t xml:space="preserve">Fiat- </w:t>
            </w:r>
            <w:r>
              <w:t>The affirmative will reserve this right. It basically means that they do not have to prove that congress will actually pass their plan. We don’t debate those mechanics, we assume that plan will pass and debate the issues.</w:t>
            </w:r>
          </w:p>
          <w:p w14:paraId="4668CF50" w14:textId="77777777" w:rsidR="00BB3B97" w:rsidRDefault="00BB3B97" w:rsidP="00BB3B97">
            <w:pPr>
              <w:pStyle w:val="ListParagraph"/>
              <w:numPr>
                <w:ilvl w:val="0"/>
                <w:numId w:val="4"/>
              </w:numPr>
              <w:ind w:right="258"/>
            </w:pPr>
            <w:r>
              <w:rPr>
                <w:b/>
              </w:rPr>
              <w:t>A Priori-</w:t>
            </w:r>
            <w:r>
              <w:t xml:space="preserve"> Latin phrase that means, “Before all else”. It usually is referenced when dealing with Topicality.  Topicality is a procedural issue that deals with the rules of debate, A priori asks the judge to consider Topicality before they consider the merits of the case.</w:t>
            </w:r>
          </w:p>
          <w:p w14:paraId="3F8C3845" w14:textId="77777777" w:rsidR="00B03DB0" w:rsidRDefault="00BB3B97" w:rsidP="00BB3B97">
            <w:pPr>
              <w:pStyle w:val="ListParagraph"/>
              <w:numPr>
                <w:ilvl w:val="0"/>
                <w:numId w:val="4"/>
              </w:numPr>
              <w:ind w:right="258"/>
              <w:jc w:val="center"/>
            </w:pPr>
            <w:r w:rsidRPr="00BB3B97">
              <w:rPr>
                <w:b/>
              </w:rPr>
              <w:t>Prima Facie-</w:t>
            </w:r>
            <w:r>
              <w:t xml:space="preserve"> Latin phrase that means, “At first face”. Affirmatives have the burden of prima facie. That simply means, after the 1AC, all stock issues should have been presented.</w:t>
            </w:r>
          </w:p>
          <w:p w14:paraId="0157744E" w14:textId="77777777" w:rsidR="00BB3B97" w:rsidRDefault="00BB3B97" w:rsidP="00BB3B97">
            <w:pPr>
              <w:ind w:right="258"/>
              <w:jc w:val="center"/>
            </w:pPr>
          </w:p>
          <w:p w14:paraId="13158185" w14:textId="77777777" w:rsidR="00BB3B97" w:rsidRDefault="00BB3B97" w:rsidP="00BB3B97">
            <w:pPr>
              <w:ind w:right="258"/>
              <w:jc w:val="center"/>
            </w:pPr>
          </w:p>
          <w:p w14:paraId="35AEBF9E" w14:textId="3DE61A50" w:rsidR="00BB3B97" w:rsidRPr="00B03DB0" w:rsidRDefault="00BB3B97" w:rsidP="00BB3B97">
            <w:pPr>
              <w:ind w:right="258"/>
              <w:jc w:val="center"/>
              <w:rPr>
                <w:b/>
              </w:rPr>
            </w:pPr>
          </w:p>
        </w:tc>
      </w:tr>
      <w:tr w:rsidR="00B03DB0" w14:paraId="144E16DE" w14:textId="77777777">
        <w:trPr>
          <w:cantSplit/>
          <w:trHeight w:hRule="exact" w:val="6120"/>
        </w:trPr>
        <w:tc>
          <w:tcPr>
            <w:tcW w:w="7920" w:type="dxa"/>
            <w:vAlign w:val="center"/>
          </w:tcPr>
          <w:p w14:paraId="4A50BB19" w14:textId="77777777" w:rsidR="00BB3B97" w:rsidRDefault="00BB3B97" w:rsidP="00881AC0">
            <w:pPr>
              <w:ind w:left="720" w:right="258"/>
              <w:jc w:val="center"/>
              <w:rPr>
                <w:b/>
                <w:sz w:val="28"/>
              </w:rPr>
            </w:pPr>
            <w:r>
              <w:rPr>
                <w:b/>
                <w:sz w:val="28"/>
              </w:rPr>
              <w:lastRenderedPageBreak/>
              <w:t>Topicality</w:t>
            </w:r>
          </w:p>
          <w:p w14:paraId="16268860" w14:textId="77777777" w:rsidR="00BB3B97" w:rsidRDefault="00BB3B97" w:rsidP="00881AC0">
            <w:pPr>
              <w:ind w:left="720" w:right="258"/>
              <w:jc w:val="center"/>
              <w:rPr>
                <w:b/>
                <w:sz w:val="28"/>
              </w:rPr>
            </w:pPr>
          </w:p>
          <w:p w14:paraId="5F4A90A2" w14:textId="77777777" w:rsidR="00BB3B97" w:rsidRDefault="00BB3B97" w:rsidP="00881AC0">
            <w:pPr>
              <w:pStyle w:val="ListParagraph"/>
              <w:numPr>
                <w:ilvl w:val="0"/>
                <w:numId w:val="1"/>
              </w:numPr>
              <w:ind w:left="720" w:right="258"/>
            </w:pPr>
            <w:r w:rsidRPr="00AB49AC">
              <w:rPr>
                <w:b/>
              </w:rPr>
              <w:t xml:space="preserve">Definition or Interpretation- </w:t>
            </w:r>
            <w:r>
              <w:t xml:space="preserve">Read a definition of the word the Affirmative team is violating. </w:t>
            </w:r>
          </w:p>
          <w:p w14:paraId="4A9B74D0" w14:textId="77777777" w:rsidR="00BB3B97" w:rsidRDefault="00BB3B97" w:rsidP="00881AC0">
            <w:pPr>
              <w:pStyle w:val="ListParagraph"/>
              <w:numPr>
                <w:ilvl w:val="0"/>
                <w:numId w:val="1"/>
              </w:numPr>
              <w:ind w:left="720" w:right="258"/>
            </w:pPr>
            <w:r>
              <w:rPr>
                <w:b/>
              </w:rPr>
              <w:t>Violation-</w:t>
            </w:r>
            <w:r>
              <w:t xml:space="preserve"> A statement in your own words of why the Affirmative team is not falling within the bounds of the resolution.</w:t>
            </w:r>
          </w:p>
          <w:p w14:paraId="48DD20DC" w14:textId="77777777" w:rsidR="00BB3B97" w:rsidRDefault="00BB3B97" w:rsidP="00881AC0">
            <w:pPr>
              <w:pStyle w:val="ListParagraph"/>
              <w:numPr>
                <w:ilvl w:val="0"/>
                <w:numId w:val="1"/>
              </w:numPr>
              <w:ind w:left="720" w:right="258"/>
            </w:pPr>
            <w:r>
              <w:rPr>
                <w:b/>
              </w:rPr>
              <w:t>Standards-</w:t>
            </w:r>
            <w:r>
              <w:t xml:space="preserve"> Why your definition is superior and should be considered the best.</w:t>
            </w:r>
          </w:p>
          <w:p w14:paraId="664274D5" w14:textId="77777777" w:rsidR="00BB3B97" w:rsidRDefault="00BB3B97" w:rsidP="00881AC0">
            <w:pPr>
              <w:pStyle w:val="ListParagraph"/>
              <w:numPr>
                <w:ilvl w:val="0"/>
                <w:numId w:val="1"/>
              </w:numPr>
              <w:ind w:left="720" w:right="258"/>
            </w:pPr>
            <w:r>
              <w:rPr>
                <w:b/>
              </w:rPr>
              <w:t>Voters-</w:t>
            </w:r>
            <w:r>
              <w:t xml:space="preserve"> Why topicality matters in Debate. It is a rule of the game!!</w:t>
            </w:r>
          </w:p>
          <w:p w14:paraId="1E88F236" w14:textId="77777777" w:rsidR="00BB3B97" w:rsidRDefault="00BB3B97" w:rsidP="00881AC0">
            <w:pPr>
              <w:ind w:left="720" w:right="258"/>
            </w:pPr>
          </w:p>
          <w:p w14:paraId="06C0CB80" w14:textId="77777777" w:rsidR="00BB3B97" w:rsidRDefault="00BB3B97" w:rsidP="00881AC0">
            <w:pPr>
              <w:ind w:left="720" w:right="258"/>
            </w:pPr>
            <w:r>
              <w:rPr>
                <w:b/>
              </w:rPr>
              <w:t xml:space="preserve"> Extra Topicality- </w:t>
            </w:r>
            <w:r>
              <w:t xml:space="preserve">The plan does more than what the resolution calls for.   The team does not lose, they just sever the extra topical segment of </w:t>
            </w:r>
            <w:proofErr w:type="gramStart"/>
            <w:r>
              <w:t>their  plan</w:t>
            </w:r>
            <w:proofErr w:type="gramEnd"/>
            <w:r>
              <w:t xml:space="preserve"> and any advantages that they get from that portion of plan.</w:t>
            </w:r>
          </w:p>
          <w:p w14:paraId="2D4BA4B9" w14:textId="77777777" w:rsidR="00BB3B97" w:rsidRDefault="00BB3B97" w:rsidP="00881AC0">
            <w:pPr>
              <w:ind w:left="720" w:right="258"/>
            </w:pPr>
          </w:p>
          <w:p w14:paraId="0C9B8FDB" w14:textId="49FB2207" w:rsidR="00B03DB0" w:rsidRPr="00B03DB0" w:rsidRDefault="00BB3B97" w:rsidP="00881AC0">
            <w:pPr>
              <w:pStyle w:val="ListParagraph"/>
              <w:ind w:right="258"/>
            </w:pPr>
            <w:r>
              <w:rPr>
                <w:b/>
              </w:rPr>
              <w:t xml:space="preserve"> Effects Topicality- </w:t>
            </w:r>
            <w:r>
              <w:t>The plan is not immediately topical. It takes several steps before the plan actually deals with the resolution. Teams can lose the round if they are effects topical.</w:t>
            </w:r>
          </w:p>
        </w:tc>
        <w:tc>
          <w:tcPr>
            <w:tcW w:w="7920" w:type="dxa"/>
            <w:vAlign w:val="center"/>
          </w:tcPr>
          <w:p w14:paraId="50C4B41E" w14:textId="77777777" w:rsidR="00881AC0" w:rsidRPr="00881AC0" w:rsidRDefault="00881AC0" w:rsidP="00BB3B97">
            <w:pPr>
              <w:ind w:left="258" w:right="258"/>
              <w:jc w:val="center"/>
              <w:rPr>
                <w:b/>
                <w:sz w:val="18"/>
              </w:rPr>
            </w:pPr>
          </w:p>
          <w:p w14:paraId="65A9C717" w14:textId="77777777" w:rsidR="00BB3B97" w:rsidRPr="00881AC0" w:rsidRDefault="00BB3B97" w:rsidP="00BB3B97">
            <w:pPr>
              <w:ind w:left="258" w:right="258"/>
              <w:jc w:val="center"/>
              <w:rPr>
                <w:b/>
                <w:sz w:val="20"/>
              </w:rPr>
            </w:pPr>
            <w:r w:rsidRPr="00881AC0">
              <w:rPr>
                <w:b/>
                <w:sz w:val="20"/>
              </w:rPr>
              <w:t xml:space="preserve">IMPORTANT REMINDERS ABOUT </w:t>
            </w:r>
          </w:p>
          <w:p w14:paraId="3D47A80E" w14:textId="77777777" w:rsidR="00BB3B97" w:rsidRPr="00881AC0" w:rsidRDefault="00BB3B97" w:rsidP="00BB3B97">
            <w:pPr>
              <w:ind w:left="258" w:right="258"/>
              <w:jc w:val="center"/>
              <w:rPr>
                <w:b/>
                <w:sz w:val="20"/>
              </w:rPr>
            </w:pPr>
            <w:r w:rsidRPr="00881AC0">
              <w:rPr>
                <w:b/>
                <w:sz w:val="20"/>
              </w:rPr>
              <w:t>ASKING QUESTIONS IN CROSS-EXAMINATION</w:t>
            </w:r>
          </w:p>
          <w:p w14:paraId="0106EDBE" w14:textId="77777777" w:rsidR="00BB3B97" w:rsidRPr="00881AC0" w:rsidRDefault="00BB3B97" w:rsidP="00BB3B97">
            <w:pPr>
              <w:ind w:right="258"/>
              <w:jc w:val="both"/>
              <w:rPr>
                <w:b/>
                <w:sz w:val="20"/>
              </w:rPr>
            </w:pPr>
          </w:p>
          <w:p w14:paraId="01DB3E89" w14:textId="77777777" w:rsidR="00BB3B97" w:rsidRPr="00881AC0" w:rsidRDefault="00BB3B97" w:rsidP="00BB3B97">
            <w:pPr>
              <w:ind w:left="180" w:right="258"/>
              <w:jc w:val="both"/>
              <w:rPr>
                <w:sz w:val="20"/>
              </w:rPr>
            </w:pPr>
            <w:r w:rsidRPr="00881AC0">
              <w:rPr>
                <w:b/>
                <w:sz w:val="20"/>
              </w:rPr>
              <w:t>1. Work hard to be an expert!</w:t>
            </w:r>
            <w:r w:rsidRPr="00881AC0">
              <w:rPr>
                <w:sz w:val="20"/>
              </w:rPr>
              <w:t xml:space="preserve"> Ensures confidence in the arguments. Be assertive and if you don’t understand something…ask!</w:t>
            </w:r>
          </w:p>
          <w:p w14:paraId="52FABD33" w14:textId="77777777" w:rsidR="00BB3B97" w:rsidRPr="00881AC0" w:rsidRDefault="00BB3B97" w:rsidP="00BB3B97">
            <w:pPr>
              <w:ind w:left="180" w:right="258"/>
              <w:jc w:val="both"/>
              <w:rPr>
                <w:b/>
                <w:sz w:val="20"/>
              </w:rPr>
            </w:pPr>
          </w:p>
          <w:p w14:paraId="7839320A" w14:textId="77777777" w:rsidR="00BB3B97" w:rsidRPr="00881AC0" w:rsidRDefault="00BB3B97" w:rsidP="00BB3B97">
            <w:pPr>
              <w:ind w:left="180" w:right="258"/>
              <w:jc w:val="both"/>
              <w:rPr>
                <w:sz w:val="20"/>
              </w:rPr>
            </w:pPr>
            <w:r w:rsidRPr="00881AC0">
              <w:rPr>
                <w:b/>
                <w:sz w:val="20"/>
              </w:rPr>
              <w:t>2. Think Strategically!</w:t>
            </w:r>
            <w:r w:rsidRPr="00881AC0">
              <w:rPr>
                <w:sz w:val="20"/>
              </w:rPr>
              <w:t xml:space="preserve"> What is the goal you seek in asking the question? Do you want to prove the plan is vague? Do you want to show how the harms are insignificant? Do you want to set up a disadvantage by showing how the plan links to the DA? Do you want to show that the team has a solvency deficit? WHAT?!</w:t>
            </w:r>
          </w:p>
          <w:p w14:paraId="4541996D" w14:textId="77777777" w:rsidR="00BB3B97" w:rsidRPr="00881AC0" w:rsidRDefault="00BB3B97" w:rsidP="00BB3B97">
            <w:pPr>
              <w:ind w:left="180" w:right="258"/>
              <w:jc w:val="both"/>
              <w:rPr>
                <w:sz w:val="20"/>
              </w:rPr>
            </w:pPr>
          </w:p>
          <w:p w14:paraId="00A7C4BE" w14:textId="77777777" w:rsidR="00BB3B97" w:rsidRPr="00881AC0" w:rsidRDefault="00BB3B97" w:rsidP="00BB3B97">
            <w:pPr>
              <w:ind w:left="180" w:right="258"/>
              <w:jc w:val="both"/>
              <w:rPr>
                <w:sz w:val="20"/>
              </w:rPr>
            </w:pPr>
            <w:r w:rsidRPr="00881AC0">
              <w:rPr>
                <w:b/>
                <w:sz w:val="20"/>
              </w:rPr>
              <w:t>3. Ask questions about evidence.</w:t>
            </w:r>
            <w:r w:rsidRPr="00881AC0">
              <w:rPr>
                <w:sz w:val="20"/>
              </w:rPr>
              <w:t xml:space="preserve"> If something sounds too good to be true, it probably is. Ask questions about the credentials of the author (especially solvency evidence). Ask questions about the actual body of the evidence? Does it say what it is supposed to say?</w:t>
            </w:r>
          </w:p>
          <w:p w14:paraId="3F334DD8" w14:textId="77777777" w:rsidR="00BB3B97" w:rsidRPr="00881AC0" w:rsidRDefault="00BB3B97" w:rsidP="00BB3B97">
            <w:pPr>
              <w:ind w:left="180" w:right="258"/>
              <w:jc w:val="both"/>
              <w:rPr>
                <w:sz w:val="20"/>
              </w:rPr>
            </w:pPr>
          </w:p>
          <w:p w14:paraId="2E3E2060" w14:textId="77777777" w:rsidR="00BB3B97" w:rsidRPr="00881AC0" w:rsidRDefault="00BB3B97" w:rsidP="00BB3B97">
            <w:pPr>
              <w:ind w:left="180" w:right="258"/>
              <w:jc w:val="both"/>
              <w:rPr>
                <w:sz w:val="20"/>
              </w:rPr>
            </w:pPr>
            <w:r w:rsidRPr="00881AC0">
              <w:rPr>
                <w:b/>
                <w:sz w:val="20"/>
              </w:rPr>
              <w:t>4. POLITELY interrupt.</w:t>
            </w:r>
            <w:r w:rsidRPr="00881AC0">
              <w:rPr>
                <w:sz w:val="20"/>
              </w:rPr>
              <w:t xml:space="preserve"> If you ask a question and fail to receive the answer you desire, politely interrupt and say, “I’m sorry, but you are not answering the question, the question was…” WHEN? If they’re overly wordy; if you need to move on; if your judge is sending visual cues that that you should interrupt.</w:t>
            </w:r>
          </w:p>
          <w:p w14:paraId="15D753BC" w14:textId="77777777" w:rsidR="00881AC0" w:rsidRPr="00881AC0" w:rsidRDefault="00881AC0" w:rsidP="00881AC0">
            <w:pPr>
              <w:ind w:left="180" w:right="258"/>
              <w:rPr>
                <w:sz w:val="20"/>
              </w:rPr>
            </w:pPr>
          </w:p>
          <w:p w14:paraId="6D0C84C3" w14:textId="0B8FE7D4" w:rsidR="00B03DB0" w:rsidRPr="00881AC0" w:rsidRDefault="00BB3B97" w:rsidP="00881AC0">
            <w:pPr>
              <w:ind w:left="180" w:right="258"/>
              <w:rPr>
                <w:sz w:val="18"/>
              </w:rPr>
            </w:pPr>
            <w:r w:rsidRPr="00881AC0">
              <w:rPr>
                <w:b/>
                <w:sz w:val="20"/>
              </w:rPr>
              <w:t>5. Don’t be afraid to move on!</w:t>
            </w:r>
            <w:r w:rsidRPr="00881AC0">
              <w:rPr>
                <w:sz w:val="20"/>
              </w:rPr>
              <w:t xml:space="preserve"> There is rarely a time in CX when you need to spend the entire time on one question. Ask, then move on...and if you aren’t satisfied with the answer, ask it again. BUT, if you still aren’t satisfied…move on and make a point in your speech about it.</w:t>
            </w:r>
          </w:p>
        </w:tc>
      </w:tr>
      <w:tr w:rsidR="00E83E45" w14:paraId="1E786ECF" w14:textId="77777777">
        <w:trPr>
          <w:cantSplit/>
          <w:trHeight w:hRule="exact" w:val="6120"/>
        </w:trPr>
        <w:tc>
          <w:tcPr>
            <w:tcW w:w="7920" w:type="dxa"/>
            <w:vAlign w:val="center"/>
          </w:tcPr>
          <w:p w14:paraId="466AEF97" w14:textId="77777777" w:rsidR="00BB3B97" w:rsidRDefault="00BB3B97" w:rsidP="00881AC0">
            <w:pPr>
              <w:ind w:left="720" w:right="258"/>
              <w:jc w:val="center"/>
              <w:rPr>
                <w:b/>
                <w:sz w:val="28"/>
              </w:rPr>
            </w:pPr>
            <w:r>
              <w:rPr>
                <w:b/>
                <w:sz w:val="28"/>
              </w:rPr>
              <w:t>Disadvantages</w:t>
            </w:r>
          </w:p>
          <w:p w14:paraId="0F763F76" w14:textId="77777777" w:rsidR="00BB3B97" w:rsidRDefault="00BB3B97" w:rsidP="00881AC0">
            <w:pPr>
              <w:ind w:left="720" w:right="258"/>
              <w:jc w:val="center"/>
              <w:rPr>
                <w:b/>
                <w:sz w:val="28"/>
              </w:rPr>
            </w:pPr>
          </w:p>
          <w:p w14:paraId="466D4FE8" w14:textId="77777777" w:rsidR="00BB3B97" w:rsidRDefault="00BB3B97" w:rsidP="00881AC0">
            <w:pPr>
              <w:ind w:left="720" w:right="258"/>
              <w:rPr>
                <w:b/>
                <w:sz w:val="28"/>
              </w:rPr>
            </w:pPr>
            <w:r>
              <w:rPr>
                <w:b/>
                <w:sz w:val="28"/>
              </w:rPr>
              <w:t>DA’s may include the following:</w:t>
            </w:r>
          </w:p>
          <w:p w14:paraId="6A9F6067" w14:textId="77777777" w:rsidR="00BB3B97" w:rsidRDefault="00BB3B97" w:rsidP="00881AC0">
            <w:pPr>
              <w:ind w:left="720" w:right="258"/>
              <w:rPr>
                <w:b/>
                <w:sz w:val="28"/>
              </w:rPr>
            </w:pPr>
          </w:p>
          <w:p w14:paraId="7F42498C" w14:textId="77777777" w:rsidR="00BB3B97" w:rsidRDefault="00BB3B97" w:rsidP="00881AC0">
            <w:pPr>
              <w:pStyle w:val="ListParagraph"/>
              <w:numPr>
                <w:ilvl w:val="0"/>
                <w:numId w:val="3"/>
              </w:numPr>
              <w:ind w:left="720" w:right="258"/>
            </w:pPr>
            <w:r>
              <w:rPr>
                <w:b/>
              </w:rPr>
              <w:t>Uniqueness-</w:t>
            </w:r>
            <w:r>
              <w:t xml:space="preserve"> </w:t>
            </w:r>
            <w:proofErr w:type="gramStart"/>
            <w:r>
              <w:t>The</w:t>
            </w:r>
            <w:proofErr w:type="gramEnd"/>
            <w:r>
              <w:t xml:space="preserve"> DA is not happening now in the current system.</w:t>
            </w:r>
          </w:p>
          <w:p w14:paraId="2D0C82E9" w14:textId="77777777" w:rsidR="00BB3B97" w:rsidRDefault="00BB3B97" w:rsidP="00881AC0">
            <w:pPr>
              <w:pStyle w:val="ListParagraph"/>
              <w:numPr>
                <w:ilvl w:val="0"/>
                <w:numId w:val="3"/>
              </w:numPr>
              <w:ind w:left="720" w:right="258"/>
            </w:pPr>
            <w:r w:rsidRPr="00B03DB0">
              <w:rPr>
                <w:b/>
              </w:rPr>
              <w:t xml:space="preserve">Link- </w:t>
            </w:r>
            <w:r>
              <w:t xml:space="preserve">All DA’s must have this. The link explains how the </w:t>
            </w:r>
            <w:proofErr w:type="spellStart"/>
            <w:r>
              <w:t>disad</w:t>
            </w:r>
            <w:proofErr w:type="spellEnd"/>
            <w:r>
              <w:t xml:space="preserve"> applies to the affirmative case.</w:t>
            </w:r>
          </w:p>
          <w:p w14:paraId="5406F2A5" w14:textId="77777777" w:rsidR="00BB3B97" w:rsidRDefault="00BB3B97" w:rsidP="00881AC0">
            <w:pPr>
              <w:pStyle w:val="ListParagraph"/>
              <w:numPr>
                <w:ilvl w:val="0"/>
                <w:numId w:val="3"/>
              </w:numPr>
              <w:ind w:left="720" w:right="258"/>
            </w:pPr>
            <w:r>
              <w:rPr>
                <w:b/>
              </w:rPr>
              <w:t>Brink-</w:t>
            </w:r>
            <w:r>
              <w:t xml:space="preserve"> We are at a key time in the current system, things could get better or they could get worse. It is like a seesaw.</w:t>
            </w:r>
          </w:p>
          <w:p w14:paraId="29978127" w14:textId="77777777" w:rsidR="00BB3B97" w:rsidRDefault="00BB3B97" w:rsidP="00881AC0">
            <w:pPr>
              <w:pStyle w:val="ListParagraph"/>
              <w:numPr>
                <w:ilvl w:val="0"/>
                <w:numId w:val="3"/>
              </w:numPr>
              <w:ind w:left="720" w:right="258"/>
            </w:pPr>
            <w:r>
              <w:rPr>
                <w:b/>
              </w:rPr>
              <w:t>Internal Link-</w:t>
            </w:r>
            <w:r>
              <w:t xml:space="preserve"> Any additional steps to get from the Link to the Impacts</w:t>
            </w:r>
          </w:p>
          <w:p w14:paraId="34428D82" w14:textId="77777777" w:rsidR="00BB3B97" w:rsidRDefault="00BB3B97" w:rsidP="00881AC0">
            <w:pPr>
              <w:pStyle w:val="ListParagraph"/>
              <w:numPr>
                <w:ilvl w:val="0"/>
                <w:numId w:val="3"/>
              </w:numPr>
              <w:ind w:left="720" w:right="258"/>
            </w:pPr>
            <w:r>
              <w:rPr>
                <w:b/>
              </w:rPr>
              <w:t>Impact-</w:t>
            </w:r>
            <w:r>
              <w:t xml:space="preserve"> Really Big Bad things are going to occur when we pass the Affirmative plan</w:t>
            </w:r>
          </w:p>
          <w:p w14:paraId="29EEDB7A" w14:textId="77777777" w:rsidR="00BB3B97" w:rsidRDefault="00BB3B97" w:rsidP="00881AC0">
            <w:pPr>
              <w:pStyle w:val="ListParagraph"/>
              <w:ind w:right="258"/>
            </w:pPr>
          </w:p>
          <w:p w14:paraId="783B93FB" w14:textId="77777777" w:rsidR="00BB3B97" w:rsidRDefault="00BB3B97" w:rsidP="00881AC0">
            <w:pPr>
              <w:ind w:left="720" w:right="258"/>
              <w:jc w:val="center"/>
              <w:rPr>
                <w:b/>
              </w:rPr>
            </w:pPr>
            <w:r>
              <w:rPr>
                <w:b/>
              </w:rPr>
              <w:t>***Make sure that you include Timing, Magnitude and Location. How big, how bad, how soon this DA will happen***</w:t>
            </w:r>
          </w:p>
          <w:p w14:paraId="20A909A2" w14:textId="77777777" w:rsidR="00BB3B97" w:rsidRDefault="00BB3B97" w:rsidP="00881AC0">
            <w:pPr>
              <w:ind w:left="720" w:right="258"/>
              <w:jc w:val="center"/>
              <w:rPr>
                <w:b/>
              </w:rPr>
            </w:pPr>
          </w:p>
          <w:p w14:paraId="55BB04E0" w14:textId="243BEC8E" w:rsidR="00E83E45" w:rsidRPr="00E83E45" w:rsidRDefault="00BB3B97" w:rsidP="00881AC0">
            <w:pPr>
              <w:pStyle w:val="ListParagraph"/>
              <w:ind w:right="258"/>
              <w:jc w:val="center"/>
            </w:pPr>
            <w:r>
              <w:rPr>
                <w:b/>
              </w:rPr>
              <w:t>A basic DA Shell Ha</w:t>
            </w:r>
            <w:r>
              <w:rPr>
                <w:b/>
              </w:rPr>
              <w:t>s: Uniqueness, Link, and Impact</w:t>
            </w:r>
          </w:p>
        </w:tc>
        <w:tc>
          <w:tcPr>
            <w:tcW w:w="7920" w:type="dxa"/>
            <w:vAlign w:val="center"/>
          </w:tcPr>
          <w:p w14:paraId="281F21EB" w14:textId="77777777" w:rsidR="00542E97" w:rsidRPr="00881AC0" w:rsidRDefault="00542E97" w:rsidP="00542E97">
            <w:pPr>
              <w:ind w:left="258" w:right="258"/>
              <w:jc w:val="center"/>
              <w:rPr>
                <w:b/>
                <w:sz w:val="20"/>
              </w:rPr>
            </w:pPr>
            <w:r w:rsidRPr="00881AC0">
              <w:rPr>
                <w:b/>
                <w:sz w:val="20"/>
              </w:rPr>
              <w:t xml:space="preserve">IMPORTANT REMINDERS ABOUT </w:t>
            </w:r>
          </w:p>
          <w:p w14:paraId="4D64FF39" w14:textId="77777777" w:rsidR="00542E97" w:rsidRPr="00881AC0" w:rsidRDefault="00542E97" w:rsidP="00542E97">
            <w:pPr>
              <w:ind w:left="258" w:right="258"/>
              <w:jc w:val="center"/>
              <w:rPr>
                <w:b/>
                <w:sz w:val="20"/>
              </w:rPr>
            </w:pPr>
            <w:r w:rsidRPr="00881AC0">
              <w:rPr>
                <w:b/>
                <w:sz w:val="20"/>
              </w:rPr>
              <w:t>ANSWERING QUESTIONS IN CROSS-EXAMINATION</w:t>
            </w:r>
          </w:p>
          <w:p w14:paraId="36A01928" w14:textId="77777777" w:rsidR="00542E97" w:rsidRPr="00881AC0" w:rsidRDefault="00542E97" w:rsidP="00542E97">
            <w:pPr>
              <w:ind w:right="258"/>
              <w:jc w:val="both"/>
              <w:rPr>
                <w:b/>
                <w:sz w:val="20"/>
              </w:rPr>
            </w:pPr>
          </w:p>
          <w:p w14:paraId="36F1D924" w14:textId="77777777" w:rsidR="00542E97" w:rsidRPr="00881AC0" w:rsidRDefault="00542E97" w:rsidP="00542E97">
            <w:pPr>
              <w:ind w:left="180" w:right="258"/>
              <w:rPr>
                <w:sz w:val="20"/>
              </w:rPr>
            </w:pPr>
            <w:r w:rsidRPr="00881AC0">
              <w:rPr>
                <w:b/>
                <w:sz w:val="20"/>
              </w:rPr>
              <w:t>1. Exploit open-ended questions.</w:t>
            </w:r>
            <w:r w:rsidRPr="00881AC0">
              <w:rPr>
                <w:sz w:val="20"/>
              </w:rPr>
              <w:t xml:space="preserve"> Less is more. If your opponents ask you an open-ended question (who, what, when, where, why, how), they are inviting you to showcase your intellect and your evidence. Take them up on the offer—why? Because the more time you can “waste” answering the question, the less time they’ll have left to ask you truly threatening questions.</w:t>
            </w:r>
          </w:p>
          <w:p w14:paraId="77240A19" w14:textId="77777777" w:rsidR="00542E97" w:rsidRPr="00881AC0" w:rsidRDefault="00542E97" w:rsidP="00542E97">
            <w:pPr>
              <w:ind w:left="180" w:right="258"/>
              <w:rPr>
                <w:sz w:val="20"/>
              </w:rPr>
            </w:pPr>
          </w:p>
          <w:p w14:paraId="3CA460FC" w14:textId="77777777" w:rsidR="00542E97" w:rsidRPr="00881AC0" w:rsidRDefault="00542E97" w:rsidP="00542E97">
            <w:pPr>
              <w:ind w:left="180" w:right="258"/>
              <w:rPr>
                <w:sz w:val="20"/>
              </w:rPr>
            </w:pPr>
            <w:r w:rsidRPr="00881AC0">
              <w:rPr>
                <w:b/>
                <w:sz w:val="20"/>
              </w:rPr>
              <w:t>2. Don’t be afraid to have them repeat the question.</w:t>
            </w:r>
            <w:r w:rsidRPr="00881AC0">
              <w:rPr>
                <w:sz w:val="20"/>
              </w:rPr>
              <w:t xml:space="preserve"> If you need to buy yourself some time OR if you genuinely don’t understand the question, politely ask them to repeat or rephrase the question.</w:t>
            </w:r>
          </w:p>
          <w:p w14:paraId="09297FCA" w14:textId="77777777" w:rsidR="00542E97" w:rsidRPr="00881AC0" w:rsidRDefault="00542E97" w:rsidP="00542E97">
            <w:pPr>
              <w:ind w:left="180" w:right="258"/>
              <w:rPr>
                <w:sz w:val="20"/>
              </w:rPr>
            </w:pPr>
          </w:p>
          <w:p w14:paraId="18180C80" w14:textId="77777777" w:rsidR="00542E97" w:rsidRPr="00881AC0" w:rsidRDefault="00542E97" w:rsidP="00542E97">
            <w:pPr>
              <w:ind w:left="180" w:right="258"/>
              <w:rPr>
                <w:sz w:val="20"/>
              </w:rPr>
            </w:pPr>
            <w:r w:rsidRPr="00881AC0">
              <w:rPr>
                <w:b/>
                <w:sz w:val="20"/>
              </w:rPr>
              <w:t>3. You have a partner for a reason.</w:t>
            </w:r>
            <w:r w:rsidRPr="00881AC0">
              <w:rPr>
                <w:sz w:val="20"/>
              </w:rPr>
              <w:t xml:space="preserve"> Don’t be afraid to say: “My partner will address that in the next speech?” This is an effective way in really saying, “I don’t know the answer” but is not framed negatively.</w:t>
            </w:r>
          </w:p>
          <w:p w14:paraId="6DA4531A" w14:textId="77777777" w:rsidR="00542E97" w:rsidRPr="00881AC0" w:rsidRDefault="00542E97" w:rsidP="00542E97">
            <w:pPr>
              <w:ind w:left="180" w:right="258"/>
              <w:rPr>
                <w:sz w:val="20"/>
              </w:rPr>
            </w:pPr>
          </w:p>
          <w:p w14:paraId="623821E0" w14:textId="54150D05" w:rsidR="00E83E45" w:rsidRPr="00881AC0" w:rsidRDefault="00542E97" w:rsidP="00542E97">
            <w:pPr>
              <w:ind w:left="180" w:right="258"/>
              <w:rPr>
                <w:sz w:val="18"/>
              </w:rPr>
            </w:pPr>
            <w:r w:rsidRPr="00881AC0">
              <w:rPr>
                <w:b/>
                <w:sz w:val="20"/>
              </w:rPr>
              <w:t>4. You don’t know every answer.</w:t>
            </w:r>
            <w:r w:rsidRPr="00881AC0">
              <w:rPr>
                <w:sz w:val="20"/>
              </w:rPr>
              <w:t xml:space="preserve"> One of the biggest mistakes people make is trying to give an answer to a question they don’t know the answer to. It usually </w:t>
            </w:r>
            <w:proofErr w:type="gramStart"/>
            <w:r w:rsidRPr="00881AC0">
              <w:rPr>
                <w:sz w:val="20"/>
              </w:rPr>
              <w:t>turn</w:t>
            </w:r>
            <w:proofErr w:type="gramEnd"/>
            <w:r w:rsidRPr="00881AC0">
              <w:rPr>
                <w:sz w:val="20"/>
              </w:rPr>
              <w:t xml:space="preserve"> out POORLY. If someone asks: “Who is Mr. Blah </w:t>
            </w:r>
            <w:proofErr w:type="spellStart"/>
            <w:r w:rsidRPr="00881AC0">
              <w:rPr>
                <w:sz w:val="20"/>
              </w:rPr>
              <w:t>Blah</w:t>
            </w:r>
            <w:proofErr w:type="spellEnd"/>
            <w:r w:rsidRPr="00881AC0">
              <w:rPr>
                <w:sz w:val="20"/>
              </w:rPr>
              <w:t xml:space="preserve">”, it is okay to say, “I’m not sure who Mr. Blah </w:t>
            </w:r>
            <w:proofErr w:type="spellStart"/>
            <w:r w:rsidRPr="00881AC0">
              <w:rPr>
                <w:sz w:val="20"/>
              </w:rPr>
              <w:t>Blah</w:t>
            </w:r>
            <w:proofErr w:type="spellEnd"/>
            <w:r w:rsidRPr="00881AC0">
              <w:rPr>
                <w:sz w:val="20"/>
              </w:rPr>
              <w:t xml:space="preserve"> is, but the warrants in the evidence are…”</w:t>
            </w:r>
          </w:p>
        </w:tc>
      </w:tr>
      <w:tr w:rsidR="00F871F6" w14:paraId="7F5BED65" w14:textId="77777777">
        <w:trPr>
          <w:cantSplit/>
          <w:trHeight w:hRule="exact" w:val="6120"/>
        </w:trPr>
        <w:tc>
          <w:tcPr>
            <w:tcW w:w="7920" w:type="dxa"/>
            <w:vAlign w:val="center"/>
          </w:tcPr>
          <w:p w14:paraId="00B3FEC2" w14:textId="77777777" w:rsidR="00881AC0" w:rsidRDefault="00881AC0" w:rsidP="00881AC0">
            <w:pPr>
              <w:ind w:left="720" w:right="258"/>
              <w:jc w:val="center"/>
              <w:rPr>
                <w:b/>
                <w:sz w:val="28"/>
              </w:rPr>
            </w:pPr>
          </w:p>
          <w:p w14:paraId="5879F9FF" w14:textId="77777777" w:rsidR="00BB3B97" w:rsidRDefault="00BB3B97" w:rsidP="00881AC0">
            <w:pPr>
              <w:ind w:left="720" w:right="258"/>
              <w:jc w:val="center"/>
              <w:rPr>
                <w:b/>
                <w:sz w:val="28"/>
              </w:rPr>
            </w:pPr>
            <w:r>
              <w:rPr>
                <w:b/>
                <w:sz w:val="28"/>
              </w:rPr>
              <w:t>Cross- X Questions for Negative</w:t>
            </w:r>
          </w:p>
          <w:p w14:paraId="5A789B81" w14:textId="77777777" w:rsidR="00BB3B97" w:rsidRDefault="00BB3B97" w:rsidP="00881AC0">
            <w:pPr>
              <w:ind w:left="720" w:right="258"/>
              <w:jc w:val="center"/>
              <w:rPr>
                <w:b/>
                <w:sz w:val="28"/>
              </w:rPr>
            </w:pPr>
          </w:p>
          <w:p w14:paraId="1A82A5ED" w14:textId="77777777" w:rsidR="00881AC0" w:rsidRDefault="00BB3B97" w:rsidP="00881AC0">
            <w:pPr>
              <w:pStyle w:val="ListParagraph"/>
              <w:numPr>
                <w:ilvl w:val="0"/>
                <w:numId w:val="11"/>
              </w:numPr>
              <w:ind w:right="258"/>
            </w:pPr>
            <w:r>
              <w:t xml:space="preserve">What is your inherent barrier? </w:t>
            </w:r>
          </w:p>
          <w:p w14:paraId="5FF284F8" w14:textId="21243683" w:rsidR="00BB3B97" w:rsidRDefault="00BB3B97" w:rsidP="00881AC0">
            <w:pPr>
              <w:pStyle w:val="ListParagraph"/>
              <w:numPr>
                <w:ilvl w:val="0"/>
                <w:numId w:val="11"/>
              </w:numPr>
              <w:ind w:right="258"/>
            </w:pPr>
            <w:r>
              <w:t>What is the barrier in the current system that is allowing your harm to occur?</w:t>
            </w:r>
          </w:p>
          <w:p w14:paraId="75E40784" w14:textId="77777777" w:rsidR="00BB3B97" w:rsidRDefault="00BB3B97" w:rsidP="00881AC0">
            <w:pPr>
              <w:pStyle w:val="ListParagraph"/>
              <w:numPr>
                <w:ilvl w:val="0"/>
                <w:numId w:val="11"/>
              </w:numPr>
              <w:ind w:right="258"/>
            </w:pPr>
            <w:r>
              <w:t xml:space="preserve">Please explain </w:t>
            </w:r>
            <w:proofErr w:type="gramStart"/>
            <w:r>
              <w:t>your</w:t>
            </w:r>
            <w:proofErr w:type="gramEnd"/>
            <w:r>
              <w:t xml:space="preserve"> what your plan is doing in your own words.</w:t>
            </w:r>
          </w:p>
          <w:p w14:paraId="48014299" w14:textId="77777777" w:rsidR="00BB3B97" w:rsidRDefault="00BB3B97" w:rsidP="00881AC0">
            <w:pPr>
              <w:pStyle w:val="ListParagraph"/>
              <w:numPr>
                <w:ilvl w:val="0"/>
                <w:numId w:val="11"/>
              </w:numPr>
              <w:ind w:right="258"/>
            </w:pPr>
            <w:r>
              <w:t>Who is responsible for implementation of your plan?</w:t>
            </w:r>
          </w:p>
          <w:p w14:paraId="7364B3C8" w14:textId="77777777" w:rsidR="00BB3B97" w:rsidRDefault="00BB3B97" w:rsidP="00881AC0">
            <w:pPr>
              <w:pStyle w:val="ListParagraph"/>
              <w:numPr>
                <w:ilvl w:val="0"/>
                <w:numId w:val="11"/>
              </w:numPr>
              <w:ind w:right="258"/>
            </w:pPr>
            <w:r>
              <w:t>How will your plan be enforced?</w:t>
            </w:r>
          </w:p>
          <w:p w14:paraId="7951F571" w14:textId="77777777" w:rsidR="00BB3B97" w:rsidRDefault="00BB3B97" w:rsidP="00881AC0">
            <w:pPr>
              <w:pStyle w:val="ListParagraph"/>
              <w:numPr>
                <w:ilvl w:val="0"/>
                <w:numId w:val="11"/>
              </w:numPr>
              <w:ind w:right="258"/>
            </w:pPr>
            <w:r>
              <w:rPr>
                <w:b/>
              </w:rPr>
              <w:t xml:space="preserve">If funding is through normal means: </w:t>
            </w:r>
            <w:r>
              <w:t>What is normal means?</w:t>
            </w:r>
          </w:p>
          <w:p w14:paraId="5841DE92" w14:textId="77777777" w:rsidR="00BB3B97" w:rsidRDefault="00BB3B97" w:rsidP="00881AC0">
            <w:pPr>
              <w:pStyle w:val="ListParagraph"/>
              <w:numPr>
                <w:ilvl w:val="0"/>
                <w:numId w:val="11"/>
              </w:numPr>
              <w:ind w:right="258"/>
            </w:pPr>
            <w:r>
              <w:t>What is the penalty for noncompliance?</w:t>
            </w:r>
          </w:p>
          <w:p w14:paraId="72045DE1" w14:textId="77777777" w:rsidR="00BB3B97" w:rsidRDefault="00BB3B97" w:rsidP="00881AC0">
            <w:pPr>
              <w:pStyle w:val="ListParagraph"/>
              <w:numPr>
                <w:ilvl w:val="0"/>
                <w:numId w:val="11"/>
              </w:numPr>
              <w:ind w:right="258"/>
            </w:pPr>
            <w:r>
              <w:t>How much will your plan cost?</w:t>
            </w:r>
          </w:p>
          <w:p w14:paraId="2C926E96" w14:textId="77777777" w:rsidR="00BB3B97" w:rsidRDefault="00BB3B97" w:rsidP="00881AC0">
            <w:pPr>
              <w:pStyle w:val="ListParagraph"/>
              <w:numPr>
                <w:ilvl w:val="0"/>
                <w:numId w:val="11"/>
              </w:numPr>
              <w:ind w:right="258"/>
            </w:pPr>
            <w:r>
              <w:t>Where is the money for your plan coming from?</w:t>
            </w:r>
          </w:p>
          <w:p w14:paraId="08A92EE9" w14:textId="77777777" w:rsidR="00BB3B97" w:rsidRDefault="00BB3B97" w:rsidP="00881AC0">
            <w:pPr>
              <w:pStyle w:val="ListParagraph"/>
              <w:numPr>
                <w:ilvl w:val="0"/>
                <w:numId w:val="11"/>
              </w:numPr>
              <w:ind w:right="258"/>
            </w:pPr>
            <w:r>
              <w:t>Will there be a trade off with other areas in order to come up with the money for your case?</w:t>
            </w:r>
          </w:p>
          <w:p w14:paraId="5D795FE2" w14:textId="77777777" w:rsidR="00BB3B97" w:rsidRDefault="00BB3B97" w:rsidP="00881AC0">
            <w:pPr>
              <w:pStyle w:val="ListParagraph"/>
              <w:numPr>
                <w:ilvl w:val="0"/>
                <w:numId w:val="11"/>
              </w:numPr>
              <w:ind w:right="258"/>
            </w:pPr>
            <w:r>
              <w:t>What is the duration of your plan?</w:t>
            </w:r>
          </w:p>
          <w:p w14:paraId="146046A2" w14:textId="77777777" w:rsidR="00BB3B97" w:rsidRDefault="00BB3B97" w:rsidP="00881AC0">
            <w:pPr>
              <w:pStyle w:val="ListParagraph"/>
              <w:numPr>
                <w:ilvl w:val="0"/>
                <w:numId w:val="11"/>
              </w:numPr>
              <w:ind w:right="258"/>
            </w:pPr>
            <w:r>
              <w:t>How long before we see any solvency? When we will see the positive effects of the plan?</w:t>
            </w:r>
          </w:p>
          <w:p w14:paraId="4C826D0C" w14:textId="77777777" w:rsidR="00BB3B97" w:rsidRDefault="00BB3B97" w:rsidP="00881AC0">
            <w:pPr>
              <w:pStyle w:val="ListParagraph"/>
              <w:numPr>
                <w:ilvl w:val="0"/>
                <w:numId w:val="11"/>
              </w:numPr>
              <w:ind w:right="258"/>
            </w:pPr>
            <w:r>
              <w:t>Who is your solvency advocate?</w:t>
            </w:r>
          </w:p>
          <w:p w14:paraId="429E480A" w14:textId="77777777" w:rsidR="00BB3B97" w:rsidRDefault="00BB3B97" w:rsidP="00881AC0">
            <w:pPr>
              <w:pStyle w:val="ListParagraph"/>
              <w:numPr>
                <w:ilvl w:val="0"/>
                <w:numId w:val="11"/>
              </w:numPr>
              <w:ind w:right="258"/>
            </w:pPr>
            <w:r>
              <w:t>How is your plan topical?</w:t>
            </w:r>
          </w:p>
          <w:p w14:paraId="1276E0A9" w14:textId="4D3E89F0" w:rsidR="009E4874" w:rsidRPr="00BB3B97" w:rsidRDefault="00BB3B97" w:rsidP="00881AC0">
            <w:pPr>
              <w:pStyle w:val="ListParagraph"/>
              <w:numPr>
                <w:ilvl w:val="0"/>
                <w:numId w:val="11"/>
              </w:numPr>
              <w:ind w:right="258"/>
              <w:jc w:val="both"/>
              <w:rPr>
                <w:sz w:val="22"/>
              </w:rPr>
            </w:pPr>
            <w:r>
              <w:t>How are your harms significant?</w:t>
            </w:r>
          </w:p>
        </w:tc>
        <w:tc>
          <w:tcPr>
            <w:tcW w:w="7920" w:type="dxa"/>
            <w:vAlign w:val="center"/>
          </w:tcPr>
          <w:p w14:paraId="1CDB7BF6" w14:textId="77777777" w:rsidR="001929C8" w:rsidRDefault="001929C8" w:rsidP="001929C8">
            <w:pPr>
              <w:ind w:left="258" w:right="258"/>
              <w:jc w:val="center"/>
              <w:rPr>
                <w:b/>
              </w:rPr>
            </w:pPr>
          </w:p>
          <w:p w14:paraId="7BB4079E" w14:textId="77777777" w:rsidR="001929C8" w:rsidRPr="009E4874" w:rsidRDefault="001929C8" w:rsidP="001929C8">
            <w:pPr>
              <w:ind w:left="258" w:right="258"/>
              <w:jc w:val="center"/>
              <w:rPr>
                <w:b/>
              </w:rPr>
            </w:pPr>
            <w:r>
              <w:rPr>
                <w:b/>
              </w:rPr>
              <w:t>ANSWERING</w:t>
            </w:r>
            <w:r w:rsidRPr="009E4874">
              <w:rPr>
                <w:b/>
              </w:rPr>
              <w:t xml:space="preserve"> QUESTIONS IN CROSS-EXAMINATION</w:t>
            </w:r>
          </w:p>
          <w:p w14:paraId="44953228" w14:textId="77777777" w:rsidR="001929C8" w:rsidRPr="009E4874" w:rsidRDefault="001929C8" w:rsidP="001929C8">
            <w:pPr>
              <w:ind w:right="258"/>
              <w:jc w:val="both"/>
              <w:rPr>
                <w:b/>
              </w:rPr>
            </w:pPr>
          </w:p>
          <w:p w14:paraId="2AB208D1" w14:textId="77777777" w:rsidR="001929C8" w:rsidRPr="001929C8" w:rsidRDefault="001929C8" w:rsidP="001929C8">
            <w:pPr>
              <w:ind w:left="450" w:right="258" w:hanging="270"/>
              <w:rPr>
                <w:sz w:val="22"/>
                <w:szCs w:val="20"/>
              </w:rPr>
            </w:pPr>
            <w:r w:rsidRPr="001929C8">
              <w:rPr>
                <w:b/>
                <w:sz w:val="22"/>
                <w:szCs w:val="20"/>
              </w:rPr>
              <w:t>1. Exploit open-ended questions.</w:t>
            </w:r>
            <w:r w:rsidRPr="001929C8">
              <w:rPr>
                <w:sz w:val="22"/>
                <w:szCs w:val="20"/>
              </w:rPr>
              <w:t xml:space="preserve"> Less is more. If your opponents ask you an open-ended question (who, what, when, where, why, how), they are inviting you to showcase your intellect and your evidence. Take them up on the offer—why? Because the more time you can “waste” answering the question, the less time they’ll have left to ask you truly threatening questions.</w:t>
            </w:r>
          </w:p>
          <w:p w14:paraId="0B08FD11" w14:textId="77777777" w:rsidR="001929C8" w:rsidRPr="001929C8" w:rsidRDefault="001929C8" w:rsidP="001929C8">
            <w:pPr>
              <w:ind w:left="450" w:right="258" w:hanging="270"/>
              <w:rPr>
                <w:sz w:val="22"/>
                <w:szCs w:val="20"/>
              </w:rPr>
            </w:pPr>
          </w:p>
          <w:p w14:paraId="72E11F0F" w14:textId="77777777" w:rsidR="001929C8" w:rsidRPr="001929C8" w:rsidRDefault="001929C8" w:rsidP="001929C8">
            <w:pPr>
              <w:ind w:left="450" w:right="258" w:hanging="270"/>
              <w:rPr>
                <w:sz w:val="22"/>
                <w:szCs w:val="20"/>
              </w:rPr>
            </w:pPr>
            <w:r w:rsidRPr="001929C8">
              <w:rPr>
                <w:b/>
                <w:sz w:val="22"/>
                <w:szCs w:val="20"/>
              </w:rPr>
              <w:t>2. Don’t be afraid to have them repeat the question.</w:t>
            </w:r>
            <w:r w:rsidRPr="001929C8">
              <w:rPr>
                <w:sz w:val="22"/>
                <w:szCs w:val="20"/>
              </w:rPr>
              <w:t xml:space="preserve"> If you need to buy yourself some time OR if you genuinely don’t understand the question, politely ask them to repeat or rephrase the question.</w:t>
            </w:r>
          </w:p>
          <w:p w14:paraId="417170E5" w14:textId="77777777" w:rsidR="001929C8" w:rsidRPr="001929C8" w:rsidRDefault="001929C8" w:rsidP="001929C8">
            <w:pPr>
              <w:ind w:left="450" w:right="258" w:hanging="270"/>
              <w:rPr>
                <w:sz w:val="22"/>
                <w:szCs w:val="20"/>
              </w:rPr>
            </w:pPr>
          </w:p>
          <w:p w14:paraId="3804D0FE" w14:textId="77777777" w:rsidR="001929C8" w:rsidRPr="001929C8" w:rsidRDefault="001929C8" w:rsidP="001929C8">
            <w:pPr>
              <w:ind w:left="450" w:right="258" w:hanging="270"/>
              <w:rPr>
                <w:sz w:val="22"/>
                <w:szCs w:val="20"/>
              </w:rPr>
            </w:pPr>
            <w:r w:rsidRPr="001929C8">
              <w:rPr>
                <w:b/>
                <w:sz w:val="22"/>
                <w:szCs w:val="20"/>
              </w:rPr>
              <w:t>3. You have a partner for a reason.</w:t>
            </w:r>
            <w:r w:rsidRPr="001929C8">
              <w:rPr>
                <w:sz w:val="22"/>
                <w:szCs w:val="20"/>
              </w:rPr>
              <w:t xml:space="preserve"> Don’t be afraid to say: “My partner will address that in the next speech?” This is an effective way in really saying, “I don’t know the answer” but is not framed negatively.</w:t>
            </w:r>
          </w:p>
          <w:p w14:paraId="2BD264E9" w14:textId="77777777" w:rsidR="001929C8" w:rsidRPr="001929C8" w:rsidRDefault="001929C8" w:rsidP="001929C8">
            <w:pPr>
              <w:ind w:left="450" w:right="258" w:hanging="270"/>
              <w:rPr>
                <w:sz w:val="22"/>
                <w:szCs w:val="20"/>
              </w:rPr>
            </w:pPr>
          </w:p>
          <w:p w14:paraId="7595654B" w14:textId="417600CE" w:rsidR="00472A46" w:rsidRPr="00626485" w:rsidRDefault="001929C8" w:rsidP="001929C8">
            <w:pPr>
              <w:ind w:left="450" w:right="258" w:hanging="270"/>
            </w:pPr>
            <w:r w:rsidRPr="001929C8">
              <w:rPr>
                <w:b/>
                <w:sz w:val="22"/>
                <w:szCs w:val="20"/>
              </w:rPr>
              <w:t>4. You don’t know every answer.</w:t>
            </w:r>
            <w:r w:rsidRPr="001929C8">
              <w:rPr>
                <w:sz w:val="22"/>
                <w:szCs w:val="20"/>
              </w:rPr>
              <w:t xml:space="preserve"> One of the biggest mistakes people make is trying to give an answer to a question they don’t know the answer to. It usually </w:t>
            </w:r>
            <w:proofErr w:type="gramStart"/>
            <w:r w:rsidRPr="001929C8">
              <w:rPr>
                <w:sz w:val="22"/>
                <w:szCs w:val="20"/>
              </w:rPr>
              <w:t>turn</w:t>
            </w:r>
            <w:proofErr w:type="gramEnd"/>
            <w:r w:rsidRPr="001929C8">
              <w:rPr>
                <w:sz w:val="22"/>
                <w:szCs w:val="20"/>
              </w:rPr>
              <w:t xml:space="preserve"> out POORLY. If someone asks: “Who is Mr. Blah </w:t>
            </w:r>
            <w:proofErr w:type="spellStart"/>
            <w:r w:rsidRPr="001929C8">
              <w:rPr>
                <w:sz w:val="22"/>
                <w:szCs w:val="20"/>
              </w:rPr>
              <w:t>Blah</w:t>
            </w:r>
            <w:proofErr w:type="spellEnd"/>
            <w:r w:rsidRPr="001929C8">
              <w:rPr>
                <w:sz w:val="22"/>
                <w:szCs w:val="20"/>
              </w:rPr>
              <w:t xml:space="preserve">”, it is okay to say, “I’m not sure who Mr. Blah </w:t>
            </w:r>
            <w:proofErr w:type="spellStart"/>
            <w:r w:rsidRPr="001929C8">
              <w:rPr>
                <w:sz w:val="22"/>
                <w:szCs w:val="20"/>
              </w:rPr>
              <w:t>Blah</w:t>
            </w:r>
            <w:proofErr w:type="spellEnd"/>
            <w:r w:rsidRPr="001929C8">
              <w:rPr>
                <w:sz w:val="22"/>
                <w:szCs w:val="20"/>
              </w:rPr>
              <w:t xml:space="preserve"> is, but the warrants in the evidence are…”</w:t>
            </w:r>
          </w:p>
        </w:tc>
      </w:tr>
      <w:tr w:rsidR="00F871F6" w14:paraId="29B2E650" w14:textId="77777777">
        <w:trPr>
          <w:cantSplit/>
          <w:trHeight w:hRule="exact" w:val="6120"/>
        </w:trPr>
        <w:tc>
          <w:tcPr>
            <w:tcW w:w="7920" w:type="dxa"/>
            <w:vAlign w:val="center"/>
          </w:tcPr>
          <w:p w14:paraId="0E6D45DD" w14:textId="75A2D695" w:rsidR="00542E97" w:rsidRDefault="00542E97" w:rsidP="00881AC0">
            <w:pPr>
              <w:ind w:left="720" w:right="258"/>
              <w:jc w:val="center"/>
              <w:rPr>
                <w:b/>
                <w:sz w:val="28"/>
              </w:rPr>
            </w:pPr>
            <w:r>
              <w:rPr>
                <w:b/>
                <w:sz w:val="28"/>
              </w:rPr>
              <w:t>Cross- X Questions Continued…</w:t>
            </w:r>
          </w:p>
          <w:p w14:paraId="111DE589" w14:textId="77777777" w:rsidR="00542E97" w:rsidRDefault="00542E97" w:rsidP="00881AC0">
            <w:pPr>
              <w:ind w:left="720" w:right="258"/>
              <w:jc w:val="center"/>
              <w:rPr>
                <w:b/>
                <w:sz w:val="28"/>
              </w:rPr>
            </w:pPr>
          </w:p>
          <w:p w14:paraId="42FB7FBA" w14:textId="77777777" w:rsidR="00542E97" w:rsidRDefault="00542E97" w:rsidP="00881AC0">
            <w:pPr>
              <w:pStyle w:val="ListParagraph"/>
              <w:numPr>
                <w:ilvl w:val="0"/>
                <w:numId w:val="11"/>
              </w:numPr>
              <w:ind w:right="258"/>
            </w:pPr>
            <w:r>
              <w:t>Has there been any positive outcome as a result of the policy which allows surveillance? If so, why should we risk our security and reduce the level of surveillance occurring?</w:t>
            </w:r>
          </w:p>
          <w:p w14:paraId="455FDCEF" w14:textId="77777777" w:rsidR="00542E97" w:rsidRDefault="00542E97" w:rsidP="00881AC0">
            <w:pPr>
              <w:pStyle w:val="ListParagraph"/>
              <w:numPr>
                <w:ilvl w:val="0"/>
                <w:numId w:val="11"/>
              </w:numPr>
              <w:ind w:right="258"/>
            </w:pPr>
            <w:r>
              <w:t>What current law within the US are you curtailing?</w:t>
            </w:r>
          </w:p>
          <w:p w14:paraId="09AB98EA" w14:textId="77777777" w:rsidR="00542E97" w:rsidRDefault="00542E97" w:rsidP="00881AC0">
            <w:pPr>
              <w:pStyle w:val="ListParagraph"/>
              <w:numPr>
                <w:ilvl w:val="0"/>
                <w:numId w:val="11"/>
              </w:numPr>
              <w:ind w:right="258"/>
            </w:pPr>
            <w:r>
              <w:t>How does your plan substantially curtail surveillance?</w:t>
            </w:r>
          </w:p>
          <w:p w14:paraId="1716058D" w14:textId="77777777" w:rsidR="00542E97" w:rsidRDefault="00542E97" w:rsidP="00881AC0">
            <w:pPr>
              <w:pStyle w:val="ListParagraph"/>
              <w:numPr>
                <w:ilvl w:val="0"/>
                <w:numId w:val="11"/>
              </w:numPr>
              <w:ind w:right="258"/>
            </w:pPr>
            <w:r>
              <w:t>How can your plan guarantee that our national security will not be put into jeopardy as a result of reducing the surveillance your plan proposes?</w:t>
            </w:r>
          </w:p>
          <w:p w14:paraId="42DFC312" w14:textId="77777777" w:rsidR="00542E97" w:rsidRDefault="00542E97" w:rsidP="00881AC0">
            <w:pPr>
              <w:pStyle w:val="ListParagraph"/>
              <w:numPr>
                <w:ilvl w:val="0"/>
                <w:numId w:val="11"/>
              </w:numPr>
              <w:ind w:right="258"/>
            </w:pPr>
            <w:r>
              <w:t>How do you guarantee that the advantages you claim will be net-beneficial to the status quo?</w:t>
            </w:r>
          </w:p>
          <w:p w14:paraId="1D4B6302" w14:textId="77777777" w:rsidR="00542E97" w:rsidRDefault="00542E97" w:rsidP="00881AC0">
            <w:pPr>
              <w:pStyle w:val="ListParagraph"/>
              <w:numPr>
                <w:ilvl w:val="0"/>
                <w:numId w:val="11"/>
              </w:numPr>
              <w:ind w:right="258"/>
            </w:pPr>
            <w:r>
              <w:t>How does the plan you propose solve for corruption and individuals who ignore laws?</w:t>
            </w:r>
          </w:p>
          <w:p w14:paraId="6C7A8914" w14:textId="45D81A14" w:rsidR="006D173A" w:rsidRPr="006D173A" w:rsidRDefault="006D173A" w:rsidP="00881AC0">
            <w:pPr>
              <w:pStyle w:val="ListParagraph"/>
              <w:ind w:right="258"/>
              <w:jc w:val="both"/>
              <w:rPr>
                <w:sz w:val="22"/>
              </w:rPr>
            </w:pPr>
          </w:p>
        </w:tc>
        <w:tc>
          <w:tcPr>
            <w:tcW w:w="7920" w:type="dxa"/>
            <w:vAlign w:val="center"/>
          </w:tcPr>
          <w:p w14:paraId="52B4C888" w14:textId="77777777" w:rsidR="001929C8" w:rsidRPr="00626485" w:rsidRDefault="001929C8" w:rsidP="001929C8">
            <w:pPr>
              <w:ind w:left="180" w:right="258"/>
              <w:jc w:val="center"/>
              <w:rPr>
                <w:b/>
                <w:sz w:val="28"/>
              </w:rPr>
            </w:pPr>
            <w:r w:rsidRPr="00626485">
              <w:rPr>
                <w:b/>
                <w:sz w:val="28"/>
              </w:rPr>
              <w:t>ATTACKING OTHER TEAM’S EVIDENCE</w:t>
            </w:r>
          </w:p>
          <w:p w14:paraId="7C7DF9B8" w14:textId="77777777" w:rsidR="001929C8" w:rsidRPr="00626485" w:rsidRDefault="001929C8" w:rsidP="001929C8">
            <w:pPr>
              <w:ind w:left="180" w:right="258"/>
              <w:jc w:val="center"/>
              <w:rPr>
                <w:b/>
                <w:sz w:val="28"/>
              </w:rPr>
            </w:pPr>
          </w:p>
          <w:p w14:paraId="07E212C4" w14:textId="77777777" w:rsidR="001929C8" w:rsidRDefault="001929C8" w:rsidP="001929C8">
            <w:pPr>
              <w:ind w:left="450" w:right="258" w:hanging="270"/>
            </w:pPr>
            <w:r w:rsidRPr="00626485">
              <w:rPr>
                <w:b/>
              </w:rPr>
              <w:t>1. Anecdotal Evidence:</w:t>
            </w:r>
            <w:r w:rsidRPr="00626485">
              <w:t xml:space="preserve"> if you hear the affirmative only talk about one isolated example, you should point it out</w:t>
            </w:r>
          </w:p>
          <w:p w14:paraId="06F6938B" w14:textId="77777777" w:rsidR="001929C8" w:rsidRPr="00626485" w:rsidRDefault="001929C8" w:rsidP="001929C8">
            <w:pPr>
              <w:ind w:left="450" w:right="258" w:hanging="270"/>
            </w:pPr>
          </w:p>
          <w:p w14:paraId="3C86E0A9" w14:textId="77777777" w:rsidR="001929C8" w:rsidRDefault="001929C8" w:rsidP="001929C8">
            <w:pPr>
              <w:ind w:left="450" w:right="258" w:hanging="270"/>
            </w:pPr>
            <w:r w:rsidRPr="00626485">
              <w:rPr>
                <w:b/>
              </w:rPr>
              <w:t>2. Assertions:</w:t>
            </w:r>
            <w:r w:rsidRPr="00626485">
              <w:t xml:space="preserve"> if the affirmative merely states a claim without support, you need to say that the argument has no evidence and therefore should not stand.</w:t>
            </w:r>
          </w:p>
          <w:p w14:paraId="1D6590D5" w14:textId="77777777" w:rsidR="001929C8" w:rsidRPr="00626485" w:rsidRDefault="001929C8" w:rsidP="001929C8">
            <w:pPr>
              <w:ind w:left="450" w:right="258" w:hanging="270"/>
            </w:pPr>
          </w:p>
          <w:p w14:paraId="5C720242" w14:textId="77777777" w:rsidR="001929C8" w:rsidRPr="00626485" w:rsidRDefault="001929C8" w:rsidP="001929C8">
            <w:pPr>
              <w:ind w:left="450" w:right="258" w:hanging="270"/>
            </w:pPr>
            <w:r w:rsidRPr="00626485">
              <w:rPr>
                <w:b/>
              </w:rPr>
              <w:t xml:space="preserve">3. </w:t>
            </w:r>
            <w:proofErr w:type="spellStart"/>
            <w:r w:rsidRPr="00626485">
              <w:rPr>
                <w:b/>
              </w:rPr>
              <w:t>Conclusionary</w:t>
            </w:r>
            <w:proofErr w:type="spellEnd"/>
            <w:r w:rsidRPr="00626485">
              <w:rPr>
                <w:b/>
              </w:rPr>
              <w:t xml:space="preserve"> Evidence: </w:t>
            </w:r>
            <w:r w:rsidRPr="00626485">
              <w:t>if the evidence merely states a conclusion without properly explaining why the conclusion is true, then point it out to the judge by saying, “There is no warrant to the conclusion, and must therefore not be considered as valid.”</w:t>
            </w:r>
          </w:p>
          <w:p w14:paraId="33E9C18C" w14:textId="7AEFA3F7" w:rsidR="007D057A" w:rsidRPr="007D057A" w:rsidRDefault="007D057A" w:rsidP="00626485">
            <w:pPr>
              <w:ind w:left="450" w:right="258" w:hanging="270"/>
              <w:rPr>
                <w:b/>
                <w:sz w:val="28"/>
              </w:rPr>
            </w:pPr>
            <w:bookmarkStart w:id="0" w:name="_GoBack"/>
            <w:bookmarkEnd w:id="0"/>
          </w:p>
        </w:tc>
      </w:tr>
      <w:tr w:rsidR="007D057A" w14:paraId="51C0840B" w14:textId="77777777">
        <w:trPr>
          <w:cantSplit/>
          <w:trHeight w:hRule="exact" w:val="6120"/>
        </w:trPr>
        <w:tc>
          <w:tcPr>
            <w:tcW w:w="7920" w:type="dxa"/>
            <w:vAlign w:val="center"/>
          </w:tcPr>
          <w:p w14:paraId="77BEAF65" w14:textId="77777777" w:rsidR="001929C8" w:rsidRPr="00626485" w:rsidRDefault="001929C8" w:rsidP="001929C8">
            <w:pPr>
              <w:ind w:left="180" w:right="258"/>
              <w:jc w:val="center"/>
              <w:rPr>
                <w:b/>
                <w:sz w:val="28"/>
              </w:rPr>
            </w:pPr>
            <w:r w:rsidRPr="00626485">
              <w:rPr>
                <w:b/>
                <w:sz w:val="28"/>
              </w:rPr>
              <w:lastRenderedPageBreak/>
              <w:t>ATTACKING OTHER TEAM’S EVIDENCE</w:t>
            </w:r>
          </w:p>
          <w:p w14:paraId="695BB105" w14:textId="77777777" w:rsidR="001929C8" w:rsidRDefault="001929C8" w:rsidP="001929C8">
            <w:pPr>
              <w:ind w:left="450" w:right="258" w:hanging="270"/>
              <w:rPr>
                <w:b/>
                <w:sz w:val="22"/>
              </w:rPr>
            </w:pPr>
          </w:p>
          <w:p w14:paraId="7DA30C44" w14:textId="77777777" w:rsidR="001929C8" w:rsidRDefault="001929C8" w:rsidP="001929C8">
            <w:pPr>
              <w:ind w:left="450" w:right="258" w:hanging="270"/>
              <w:rPr>
                <w:sz w:val="22"/>
              </w:rPr>
            </w:pPr>
            <w:r w:rsidRPr="00626485">
              <w:rPr>
                <w:b/>
                <w:sz w:val="22"/>
              </w:rPr>
              <w:t>4. Biased Sources:</w:t>
            </w:r>
            <w:r w:rsidRPr="00626485">
              <w:rPr>
                <w:sz w:val="22"/>
              </w:rPr>
              <w:t xml:space="preserve"> look at authors. Bias can be revealed in their job, their affiliations, </w:t>
            </w:r>
            <w:proofErr w:type="gramStart"/>
            <w:r w:rsidRPr="00626485">
              <w:rPr>
                <w:sz w:val="22"/>
              </w:rPr>
              <w:t>the</w:t>
            </w:r>
            <w:proofErr w:type="gramEnd"/>
            <w:r w:rsidRPr="00626485">
              <w:rPr>
                <w:sz w:val="22"/>
              </w:rPr>
              <w:t xml:space="preserve"> manner in which they state their views. Evidence should be unbiased. If it is not, then point it out as invalid</w:t>
            </w:r>
          </w:p>
          <w:p w14:paraId="731A8BC7" w14:textId="77777777" w:rsidR="001929C8" w:rsidRPr="00626485" w:rsidRDefault="001929C8" w:rsidP="001929C8">
            <w:pPr>
              <w:ind w:left="450" w:right="258" w:hanging="270"/>
              <w:rPr>
                <w:sz w:val="22"/>
              </w:rPr>
            </w:pPr>
          </w:p>
          <w:p w14:paraId="5C7153E4" w14:textId="77777777" w:rsidR="001929C8" w:rsidRDefault="001929C8" w:rsidP="001929C8">
            <w:pPr>
              <w:ind w:left="450" w:right="258" w:hanging="270"/>
              <w:rPr>
                <w:sz w:val="22"/>
              </w:rPr>
            </w:pPr>
            <w:r w:rsidRPr="00626485">
              <w:rPr>
                <w:b/>
                <w:sz w:val="22"/>
              </w:rPr>
              <w:t>5. Dates:</w:t>
            </w:r>
            <w:r w:rsidRPr="00626485">
              <w:rPr>
                <w:sz w:val="22"/>
              </w:rPr>
              <w:t xml:space="preserve"> policy concerns itself with rapidly changing issues. If the evidence is old, then provide say, “their evidence is old and our claims post-date their evidence.”</w:t>
            </w:r>
          </w:p>
          <w:p w14:paraId="02AC42C0" w14:textId="77777777" w:rsidR="001929C8" w:rsidRPr="00626485" w:rsidRDefault="001929C8" w:rsidP="001929C8">
            <w:pPr>
              <w:ind w:left="450" w:right="258" w:hanging="270"/>
              <w:rPr>
                <w:sz w:val="22"/>
              </w:rPr>
            </w:pPr>
          </w:p>
          <w:p w14:paraId="258968F6" w14:textId="77777777" w:rsidR="001929C8" w:rsidRDefault="001929C8" w:rsidP="001929C8">
            <w:pPr>
              <w:ind w:left="450" w:right="258" w:hanging="270"/>
              <w:rPr>
                <w:sz w:val="22"/>
              </w:rPr>
            </w:pPr>
            <w:r>
              <w:rPr>
                <w:b/>
                <w:sz w:val="22"/>
              </w:rPr>
              <w:t>6</w:t>
            </w:r>
            <w:r w:rsidRPr="00626485">
              <w:rPr>
                <w:b/>
                <w:sz w:val="22"/>
              </w:rPr>
              <w:t>. No Causality:</w:t>
            </w:r>
            <w:r w:rsidRPr="00626485">
              <w:rPr>
                <w:sz w:val="22"/>
              </w:rPr>
              <w:t xml:space="preserve"> if the affirmative makes a claim and says that one event or idea led to another, but has no specific link that connects them, point out to the judge saying, “their evidence and their claims do not correlate.”</w:t>
            </w:r>
          </w:p>
          <w:p w14:paraId="238C7B77" w14:textId="77777777" w:rsidR="001929C8" w:rsidRPr="00626485" w:rsidRDefault="001929C8" w:rsidP="001929C8">
            <w:pPr>
              <w:ind w:left="450" w:right="258" w:hanging="270"/>
              <w:rPr>
                <w:sz w:val="22"/>
              </w:rPr>
            </w:pPr>
          </w:p>
          <w:p w14:paraId="2B23C9FF" w14:textId="5F694365" w:rsidR="007D057A" w:rsidRPr="007D057A" w:rsidRDefault="001929C8" w:rsidP="001929C8">
            <w:pPr>
              <w:ind w:left="450" w:right="258" w:hanging="270"/>
              <w:rPr>
                <w:b/>
                <w:sz w:val="18"/>
              </w:rPr>
            </w:pPr>
            <w:r>
              <w:rPr>
                <w:b/>
                <w:sz w:val="22"/>
              </w:rPr>
              <w:t>7.</w:t>
            </w:r>
            <w:r w:rsidRPr="00626485">
              <w:rPr>
                <w:b/>
                <w:sz w:val="22"/>
              </w:rPr>
              <w:t xml:space="preserve"> The “Does it make sense?” test:</w:t>
            </w:r>
            <w:r>
              <w:rPr>
                <w:b/>
                <w:sz w:val="22"/>
              </w:rPr>
              <w:t xml:space="preserve"> </w:t>
            </w:r>
            <w:r>
              <w:rPr>
                <w:sz w:val="22"/>
              </w:rPr>
              <w:t>attack the logic of the evidence when evidence seems unclear. Or provide counter-examples and/or your own knowledge to attack the evidence that is unclear.</w:t>
            </w:r>
          </w:p>
        </w:tc>
        <w:tc>
          <w:tcPr>
            <w:tcW w:w="7920" w:type="dxa"/>
            <w:vAlign w:val="center"/>
          </w:tcPr>
          <w:p w14:paraId="5D38E03E" w14:textId="77777777" w:rsidR="00626485" w:rsidRDefault="00626485" w:rsidP="00626485">
            <w:pPr>
              <w:ind w:left="720" w:right="258"/>
              <w:jc w:val="center"/>
              <w:rPr>
                <w:b/>
                <w:sz w:val="28"/>
              </w:rPr>
            </w:pPr>
          </w:p>
          <w:p w14:paraId="2E6ABC34" w14:textId="77777777" w:rsidR="00626485" w:rsidRPr="007D057A" w:rsidRDefault="00626485" w:rsidP="00626485">
            <w:pPr>
              <w:ind w:left="720" w:right="258"/>
              <w:jc w:val="center"/>
              <w:rPr>
                <w:b/>
                <w:sz w:val="28"/>
              </w:rPr>
            </w:pPr>
            <w:r w:rsidRPr="007D057A">
              <w:rPr>
                <w:b/>
                <w:sz w:val="28"/>
              </w:rPr>
              <w:t>JUDGE ADAPTATION:</w:t>
            </w:r>
          </w:p>
          <w:p w14:paraId="4FC2D7EE" w14:textId="77777777" w:rsidR="00626485" w:rsidRPr="007D057A" w:rsidRDefault="00626485" w:rsidP="00626485">
            <w:pPr>
              <w:ind w:left="720" w:right="258"/>
              <w:jc w:val="center"/>
              <w:rPr>
                <w:b/>
              </w:rPr>
            </w:pPr>
          </w:p>
          <w:p w14:paraId="00E2926B" w14:textId="77777777" w:rsidR="00626485" w:rsidRPr="007D057A" w:rsidRDefault="00626485" w:rsidP="00626485">
            <w:pPr>
              <w:ind w:left="720" w:right="258" w:hanging="270"/>
            </w:pPr>
            <w:r w:rsidRPr="007D057A">
              <w:t xml:space="preserve">1. </w:t>
            </w:r>
            <w:r w:rsidRPr="007D057A">
              <w:rPr>
                <w:b/>
                <w:u w:val="single"/>
              </w:rPr>
              <w:t>Talk to your judge</w:t>
            </w:r>
            <w:r w:rsidRPr="007D057A">
              <w:t xml:space="preserve">. Before the debate, </w:t>
            </w:r>
            <w:proofErr w:type="gramStart"/>
            <w:r w:rsidRPr="007D057A">
              <w:t>it's</w:t>
            </w:r>
            <w:proofErr w:type="gramEnd"/>
            <w:r w:rsidRPr="007D057A">
              <w:t xml:space="preserve"> fine to ask the judge what they think you should do or shouldn't or do in-round. Most judges will be happy to answer you: you're demonstrating that you respect their time, and that you want to debate in a way they'll enjoy. </w:t>
            </w:r>
          </w:p>
          <w:p w14:paraId="0F17B4E4" w14:textId="77777777" w:rsidR="00626485" w:rsidRPr="007D057A" w:rsidRDefault="00626485" w:rsidP="00626485">
            <w:pPr>
              <w:ind w:left="720" w:right="258" w:hanging="270"/>
            </w:pPr>
            <w:r w:rsidRPr="007D057A">
              <w:t xml:space="preserve">2. </w:t>
            </w:r>
            <w:r w:rsidRPr="007D057A">
              <w:rPr>
                <w:b/>
                <w:u w:val="single"/>
              </w:rPr>
              <w:t>Watch your judge.</w:t>
            </w:r>
            <w:r w:rsidRPr="007D057A">
              <w:t xml:space="preserve"> Some judges will smile, frown, nod or shake their head, look bored or engaged, or give you other non-verbal signals that they like or don't like the argument you're making. If it seems like they like your argument – remember to watch the judge and have your partner watch the judge to see what they like and dislike. Focus on that argument in later speeches, and you'll have a good chance to win the debate</w:t>
            </w:r>
          </w:p>
          <w:p w14:paraId="663B86BE" w14:textId="77777777" w:rsidR="001929C8" w:rsidRDefault="00626485" w:rsidP="001929C8">
            <w:pPr>
              <w:ind w:left="720" w:right="258" w:hanging="270"/>
            </w:pPr>
            <w:r w:rsidRPr="007D057A">
              <w:t xml:space="preserve">3. </w:t>
            </w:r>
            <w:r w:rsidRPr="007D057A">
              <w:rPr>
                <w:b/>
                <w:u w:val="single"/>
              </w:rPr>
              <w:t>Work on your argument skills and your speaking skills.</w:t>
            </w:r>
            <w:r w:rsidRPr="007D057A">
              <w:t xml:space="preserve"> All judges appreciate a good, logical argument, and all judges appreciate polished speaking skills. </w:t>
            </w:r>
          </w:p>
          <w:p w14:paraId="38C16908" w14:textId="14AD0955" w:rsidR="007D057A" w:rsidRPr="001929C8" w:rsidRDefault="00626485" w:rsidP="001929C8">
            <w:pPr>
              <w:ind w:left="720" w:right="258" w:hanging="270"/>
            </w:pPr>
            <w:r w:rsidRPr="007D057A">
              <w:t xml:space="preserve">4. </w:t>
            </w:r>
            <w:r w:rsidRPr="007D057A">
              <w:rPr>
                <w:b/>
                <w:u w:val="single"/>
              </w:rPr>
              <w:t>Be respectful to your opponents.</w:t>
            </w:r>
            <w:r w:rsidRPr="007D057A">
              <w:t xml:space="preserve"> Again, all judges want this, but some might care so much about it that they'll decide the debate on that alone.</w:t>
            </w:r>
          </w:p>
          <w:p w14:paraId="1709103C" w14:textId="263AC55A" w:rsidR="007D057A" w:rsidRDefault="007D057A" w:rsidP="00E26F61">
            <w:pPr>
              <w:ind w:left="258" w:right="258"/>
              <w:jc w:val="center"/>
              <w:rPr>
                <w:b/>
                <w:sz w:val="28"/>
              </w:rPr>
            </w:pPr>
          </w:p>
        </w:tc>
      </w:tr>
      <w:tr w:rsidR="00626485" w14:paraId="62F4A849" w14:textId="77777777">
        <w:trPr>
          <w:cantSplit/>
          <w:trHeight w:hRule="exact" w:val="6120"/>
        </w:trPr>
        <w:tc>
          <w:tcPr>
            <w:tcW w:w="7920" w:type="dxa"/>
            <w:vAlign w:val="center"/>
          </w:tcPr>
          <w:p w14:paraId="53ECC4CC" w14:textId="77777777" w:rsidR="001929C8" w:rsidRDefault="001929C8" w:rsidP="001929C8">
            <w:pPr>
              <w:ind w:left="258" w:right="258"/>
              <w:jc w:val="center"/>
              <w:rPr>
                <w:b/>
                <w:sz w:val="28"/>
              </w:rPr>
            </w:pPr>
            <w:r>
              <w:rPr>
                <w:b/>
                <w:sz w:val="28"/>
              </w:rPr>
              <w:t>REBUTTALS</w:t>
            </w:r>
          </w:p>
          <w:p w14:paraId="3D4696F5" w14:textId="77777777" w:rsidR="001929C8" w:rsidRDefault="001929C8" w:rsidP="001929C8">
            <w:pPr>
              <w:ind w:left="258" w:right="258"/>
              <w:jc w:val="center"/>
              <w:rPr>
                <w:b/>
                <w:sz w:val="28"/>
              </w:rPr>
            </w:pPr>
          </w:p>
          <w:p w14:paraId="581A0E78" w14:textId="77777777" w:rsidR="001929C8" w:rsidRDefault="001929C8" w:rsidP="001929C8">
            <w:pPr>
              <w:ind w:left="720" w:right="258"/>
              <w:rPr>
                <w:b/>
              </w:rPr>
            </w:pPr>
            <w:r>
              <w:rPr>
                <w:b/>
              </w:rPr>
              <w:t>Rebuttals- The purpose is to summarize and weigh all the important arguments in the round.</w:t>
            </w:r>
          </w:p>
          <w:p w14:paraId="7AA9E6C9" w14:textId="77777777" w:rsidR="001929C8" w:rsidRDefault="001929C8" w:rsidP="001929C8">
            <w:pPr>
              <w:ind w:left="720" w:right="258"/>
              <w:rPr>
                <w:b/>
              </w:rPr>
            </w:pPr>
          </w:p>
          <w:p w14:paraId="63079B03" w14:textId="77777777" w:rsidR="001929C8" w:rsidRDefault="001929C8" w:rsidP="001929C8">
            <w:pPr>
              <w:ind w:left="720" w:right="258"/>
            </w:pPr>
            <w:r>
              <w:rPr>
                <w:b/>
              </w:rPr>
              <w:t>*KEY REMINDER:</w:t>
            </w:r>
            <w:r>
              <w:t xml:space="preserve"> Spend the majority of your time on the arguments you are winning, and tell the judge why those arguments warrant a ballot for your side</w:t>
            </w:r>
          </w:p>
          <w:p w14:paraId="35D2B4CE" w14:textId="77777777" w:rsidR="001929C8" w:rsidRDefault="001929C8" w:rsidP="001929C8">
            <w:pPr>
              <w:ind w:left="258" w:right="258"/>
              <w:rPr>
                <w:sz w:val="28"/>
              </w:rPr>
            </w:pPr>
          </w:p>
          <w:p w14:paraId="6F6F2032" w14:textId="77777777" w:rsidR="001929C8" w:rsidRDefault="001929C8" w:rsidP="001929C8">
            <w:pPr>
              <w:ind w:left="258" w:right="258"/>
              <w:jc w:val="center"/>
              <w:rPr>
                <w:b/>
                <w:u w:val="single"/>
              </w:rPr>
            </w:pPr>
            <w:r w:rsidRPr="007D057A">
              <w:rPr>
                <w:b/>
                <w:u w:val="single"/>
              </w:rPr>
              <w:t>THREE WAYS TO WEIGH IMPACTFUL ARGUMENTS</w:t>
            </w:r>
          </w:p>
          <w:p w14:paraId="15330472" w14:textId="77777777" w:rsidR="001929C8" w:rsidRDefault="001929C8" w:rsidP="001929C8">
            <w:pPr>
              <w:ind w:left="720" w:right="258" w:hanging="282"/>
              <w:rPr>
                <w:b/>
              </w:rPr>
            </w:pPr>
            <w:r>
              <w:rPr>
                <w:b/>
              </w:rPr>
              <w:t>1. Timeframe:</w:t>
            </w:r>
            <w:r>
              <w:t xml:space="preserve"> – in how long will the impact occur? Impacts that happen farther into the future may be less likely to occur, since it's often more difficult to make predictions over the long term.</w:t>
            </w:r>
          </w:p>
          <w:p w14:paraId="500FA40A" w14:textId="77777777" w:rsidR="001929C8" w:rsidRDefault="001929C8" w:rsidP="001929C8">
            <w:pPr>
              <w:ind w:left="720" w:right="258" w:hanging="282"/>
              <w:rPr>
                <w:b/>
              </w:rPr>
            </w:pPr>
            <w:r>
              <w:rPr>
                <w:b/>
              </w:rPr>
              <w:t xml:space="preserve">2. Magnitude: </w:t>
            </w:r>
            <w:r>
              <w:t>– how big is an impact? This includes both how many people an impact affects and the way in which it affects them.</w:t>
            </w:r>
          </w:p>
          <w:p w14:paraId="5E44B30B" w14:textId="0314F771" w:rsidR="00626485" w:rsidRPr="001929C8" w:rsidRDefault="001929C8" w:rsidP="001929C8">
            <w:pPr>
              <w:ind w:left="720" w:right="258" w:hanging="282"/>
              <w:rPr>
                <w:b/>
              </w:rPr>
            </w:pPr>
            <w:r>
              <w:rPr>
                <w:b/>
              </w:rPr>
              <w:t>3. Probability:</w:t>
            </w:r>
            <w:r>
              <w:t xml:space="preserve"> how likely is the impact to occur? Do we know that the impact is going to happen (maybe because it's already happening), or is a hypothetical future problem?</w:t>
            </w:r>
          </w:p>
        </w:tc>
        <w:tc>
          <w:tcPr>
            <w:tcW w:w="7920" w:type="dxa"/>
            <w:vAlign w:val="center"/>
          </w:tcPr>
          <w:p w14:paraId="5EE8F220" w14:textId="77777777" w:rsidR="00626485" w:rsidRDefault="00626485" w:rsidP="00626485">
            <w:pPr>
              <w:ind w:left="258" w:right="258"/>
              <w:jc w:val="center"/>
              <w:rPr>
                <w:b/>
                <w:sz w:val="28"/>
              </w:rPr>
            </w:pPr>
            <w:r>
              <w:rPr>
                <w:b/>
                <w:noProof/>
                <w:sz w:val="28"/>
              </w:rPr>
              <w:drawing>
                <wp:anchor distT="0" distB="0" distL="114300" distR="114300" simplePos="0" relativeHeight="251661312" behindDoc="1" locked="0" layoutInCell="1" allowOverlap="1" wp14:anchorId="299DAE43" wp14:editId="213304C0">
                  <wp:simplePos x="0" y="0"/>
                  <wp:positionH relativeFrom="column">
                    <wp:posOffset>3181350</wp:posOffset>
                  </wp:positionH>
                  <wp:positionV relativeFrom="paragraph">
                    <wp:posOffset>2393950</wp:posOffset>
                  </wp:positionV>
                  <wp:extent cx="981075" cy="492125"/>
                  <wp:effectExtent l="0" t="0" r="9525" b="3175"/>
                  <wp:wrapThrough wrapText="bothSides">
                    <wp:wrapPolygon edited="0">
                      <wp:start x="0" y="0"/>
                      <wp:lineTo x="0" y="20903"/>
                      <wp:lineTo x="21390" y="20903"/>
                      <wp:lineTo x="213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ing2.JPG"/>
                          <pic:cNvPicPr/>
                        </pic:nvPicPr>
                        <pic:blipFill>
                          <a:blip r:embed="rId7">
                            <a:extLst>
                              <a:ext uri="{28A0092B-C50C-407E-A947-70E740481C1C}">
                                <a14:useLocalDpi xmlns:a14="http://schemas.microsoft.com/office/drawing/2010/main" val="0"/>
                              </a:ext>
                            </a:extLst>
                          </a:blip>
                          <a:stretch>
                            <a:fillRect/>
                          </a:stretch>
                        </pic:blipFill>
                        <pic:spPr>
                          <a:xfrm>
                            <a:off x="0" y="0"/>
                            <a:ext cx="981075" cy="492125"/>
                          </a:xfrm>
                          <a:prstGeom prst="rect">
                            <a:avLst/>
                          </a:prstGeom>
                        </pic:spPr>
                      </pic:pic>
                    </a:graphicData>
                  </a:graphic>
                  <wp14:sizeRelH relativeFrom="page">
                    <wp14:pctWidth>0</wp14:pctWidth>
                  </wp14:sizeRelH>
                  <wp14:sizeRelV relativeFrom="page">
                    <wp14:pctHeight>0</wp14:pctHeight>
                  </wp14:sizeRelV>
                </wp:anchor>
              </w:drawing>
            </w:r>
            <w:r>
              <w:rPr>
                <w:b/>
                <w:noProof/>
                <w:sz w:val="28"/>
              </w:rPr>
              <w:drawing>
                <wp:anchor distT="0" distB="0" distL="114300" distR="114300" simplePos="0" relativeHeight="251662336" behindDoc="1" locked="0" layoutInCell="1" allowOverlap="1" wp14:anchorId="3D4A0D5F" wp14:editId="5CEFC443">
                  <wp:simplePos x="0" y="0"/>
                  <wp:positionH relativeFrom="column">
                    <wp:posOffset>3181350</wp:posOffset>
                  </wp:positionH>
                  <wp:positionV relativeFrom="paragraph">
                    <wp:posOffset>390525</wp:posOffset>
                  </wp:positionV>
                  <wp:extent cx="1123950" cy="2005330"/>
                  <wp:effectExtent l="0" t="0" r="0" b="0"/>
                  <wp:wrapThrough wrapText="bothSides">
                    <wp:wrapPolygon edited="0">
                      <wp:start x="0" y="0"/>
                      <wp:lineTo x="0" y="21340"/>
                      <wp:lineTo x="21234" y="21340"/>
                      <wp:lineTo x="212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ing3.JPG"/>
                          <pic:cNvPicPr/>
                        </pic:nvPicPr>
                        <pic:blipFill>
                          <a:blip r:embed="rId8">
                            <a:extLst>
                              <a:ext uri="{28A0092B-C50C-407E-A947-70E740481C1C}">
                                <a14:useLocalDpi xmlns:a14="http://schemas.microsoft.com/office/drawing/2010/main" val="0"/>
                              </a:ext>
                            </a:extLst>
                          </a:blip>
                          <a:stretch>
                            <a:fillRect/>
                          </a:stretch>
                        </pic:blipFill>
                        <pic:spPr>
                          <a:xfrm>
                            <a:off x="0" y="0"/>
                            <a:ext cx="1123950" cy="2005330"/>
                          </a:xfrm>
                          <a:prstGeom prst="rect">
                            <a:avLst/>
                          </a:prstGeom>
                        </pic:spPr>
                      </pic:pic>
                    </a:graphicData>
                  </a:graphic>
                  <wp14:sizeRelH relativeFrom="page">
                    <wp14:pctWidth>0</wp14:pctWidth>
                  </wp14:sizeRelH>
                  <wp14:sizeRelV relativeFrom="page">
                    <wp14:pctHeight>0</wp14:pctHeight>
                  </wp14:sizeRelV>
                </wp:anchor>
              </w:drawing>
            </w:r>
            <w:r>
              <w:rPr>
                <w:b/>
                <w:noProof/>
                <w:sz w:val="28"/>
              </w:rPr>
              <w:drawing>
                <wp:anchor distT="0" distB="0" distL="114300" distR="114300" simplePos="0" relativeHeight="251663360" behindDoc="1" locked="0" layoutInCell="1" allowOverlap="1" wp14:anchorId="75491481" wp14:editId="0FA494B9">
                  <wp:simplePos x="0" y="0"/>
                  <wp:positionH relativeFrom="column">
                    <wp:posOffset>581025</wp:posOffset>
                  </wp:positionH>
                  <wp:positionV relativeFrom="paragraph">
                    <wp:posOffset>321945</wp:posOffset>
                  </wp:positionV>
                  <wp:extent cx="1276350" cy="2370455"/>
                  <wp:effectExtent l="0" t="0" r="0" b="0"/>
                  <wp:wrapThrough wrapText="bothSides">
                    <wp:wrapPolygon edited="0">
                      <wp:start x="0" y="0"/>
                      <wp:lineTo x="0" y="21351"/>
                      <wp:lineTo x="21278" y="21351"/>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ing.JPG"/>
                          <pic:cNvPicPr/>
                        </pic:nvPicPr>
                        <pic:blipFill>
                          <a:blip r:embed="rId9">
                            <a:extLst>
                              <a:ext uri="{28A0092B-C50C-407E-A947-70E740481C1C}">
                                <a14:useLocalDpi xmlns:a14="http://schemas.microsoft.com/office/drawing/2010/main" val="0"/>
                              </a:ext>
                            </a:extLst>
                          </a:blip>
                          <a:stretch>
                            <a:fillRect/>
                          </a:stretch>
                        </pic:blipFill>
                        <pic:spPr>
                          <a:xfrm>
                            <a:off x="0" y="0"/>
                            <a:ext cx="1276350" cy="2370455"/>
                          </a:xfrm>
                          <a:prstGeom prst="rect">
                            <a:avLst/>
                          </a:prstGeom>
                        </pic:spPr>
                      </pic:pic>
                    </a:graphicData>
                  </a:graphic>
                  <wp14:sizeRelH relativeFrom="page">
                    <wp14:pctWidth>0</wp14:pctWidth>
                  </wp14:sizeRelH>
                  <wp14:sizeRelV relativeFrom="page">
                    <wp14:pctHeight>0</wp14:pctHeight>
                  </wp14:sizeRelV>
                </wp:anchor>
              </w:drawing>
            </w:r>
            <w:r>
              <w:rPr>
                <w:b/>
                <w:sz w:val="28"/>
              </w:rPr>
              <w:t>FLOWING SHORTHANDS:</w:t>
            </w:r>
          </w:p>
          <w:p w14:paraId="37EA3A6D" w14:textId="77777777" w:rsidR="00626485" w:rsidRDefault="00626485" w:rsidP="00626485">
            <w:pPr>
              <w:ind w:left="258" w:right="258"/>
              <w:jc w:val="center"/>
              <w:rPr>
                <w:b/>
                <w:sz w:val="28"/>
              </w:rPr>
            </w:pPr>
          </w:p>
          <w:p w14:paraId="2FD02A6F" w14:textId="77777777" w:rsidR="00626485" w:rsidRDefault="00626485" w:rsidP="00626485">
            <w:pPr>
              <w:ind w:left="258" w:right="258"/>
              <w:jc w:val="center"/>
              <w:rPr>
                <w:b/>
                <w:sz w:val="28"/>
              </w:rPr>
            </w:pPr>
          </w:p>
          <w:p w14:paraId="0C959EAA" w14:textId="77777777" w:rsidR="00626485" w:rsidRDefault="00626485" w:rsidP="00E26F61">
            <w:pPr>
              <w:ind w:left="258" w:right="258"/>
              <w:jc w:val="center"/>
              <w:rPr>
                <w:b/>
                <w:sz w:val="28"/>
              </w:rPr>
            </w:pPr>
          </w:p>
        </w:tc>
      </w:tr>
    </w:tbl>
    <w:p w14:paraId="0D3FCC46" w14:textId="13121BCE" w:rsidR="00EE3DEF" w:rsidRPr="00EE3DEF" w:rsidRDefault="00EE3DEF" w:rsidP="00EE3DEF">
      <w:pPr>
        <w:ind w:left="258" w:right="258"/>
        <w:rPr>
          <w:vanish/>
        </w:rPr>
      </w:pPr>
    </w:p>
    <w:sectPr w:rsidR="00EE3DEF" w:rsidRPr="00EE3DEF" w:rsidSect="00EE3DEF">
      <w:type w:val="continuous"/>
      <w:pgSz w:w="15840" w:h="12240" w:orient="landscape"/>
      <w:pgMar w:top="0" w:right="0" w:bottom="0" w:left="0" w:header="720" w:footer="720" w:gutter="0"/>
      <w:paperSrc w:first="1" w:other="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4C48"/>
    <w:multiLevelType w:val="hybridMultilevel"/>
    <w:tmpl w:val="6E8A28F4"/>
    <w:lvl w:ilvl="0" w:tplc="5D10B0DC">
      <w:start w:val="1"/>
      <w:numFmt w:val="upperLetter"/>
      <w:lvlText w:val="%1."/>
      <w:lvlJc w:val="left"/>
      <w:pPr>
        <w:ind w:left="618" w:hanging="360"/>
      </w:pPr>
      <w:rPr>
        <w:rFonts w:hint="default"/>
        <w:b/>
      </w:r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1">
    <w:nsid w:val="07CE085C"/>
    <w:multiLevelType w:val="hybridMultilevel"/>
    <w:tmpl w:val="9998CF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9F52457"/>
    <w:multiLevelType w:val="hybridMultilevel"/>
    <w:tmpl w:val="E67A89B2"/>
    <w:lvl w:ilvl="0" w:tplc="C4DE2E20">
      <w:start w:val="1"/>
      <w:numFmt w:val="decimal"/>
      <w:lvlText w:val="%1."/>
      <w:lvlJc w:val="left"/>
      <w:pPr>
        <w:ind w:left="618" w:hanging="360"/>
      </w:pPr>
      <w:rPr>
        <w:rFonts w:hint="default"/>
      </w:r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3">
    <w:nsid w:val="3C693762"/>
    <w:multiLevelType w:val="hybridMultilevel"/>
    <w:tmpl w:val="2368B760"/>
    <w:lvl w:ilvl="0" w:tplc="03A644F0">
      <w:start w:val="1"/>
      <w:numFmt w:val="decimal"/>
      <w:lvlText w:val="%1."/>
      <w:lvlJc w:val="left"/>
      <w:pPr>
        <w:ind w:left="618" w:hanging="360"/>
      </w:pPr>
      <w:rPr>
        <w:rFonts w:hint="default"/>
        <w:b/>
      </w:r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4">
    <w:nsid w:val="3F5D1A25"/>
    <w:multiLevelType w:val="hybridMultilevel"/>
    <w:tmpl w:val="1F32414C"/>
    <w:lvl w:ilvl="0" w:tplc="8F701FFA">
      <w:start w:val="1"/>
      <w:numFmt w:val="decimal"/>
      <w:lvlText w:val="%1."/>
      <w:lvlJc w:val="left"/>
      <w:pPr>
        <w:ind w:left="618" w:hanging="360"/>
      </w:pPr>
      <w:rPr>
        <w:rFonts w:hint="default"/>
        <w:b/>
      </w:r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5">
    <w:nsid w:val="40605C51"/>
    <w:multiLevelType w:val="hybridMultilevel"/>
    <w:tmpl w:val="C632EAE6"/>
    <w:lvl w:ilvl="0" w:tplc="0409000F">
      <w:start w:val="1"/>
      <w:numFmt w:val="decimal"/>
      <w:lvlText w:val="%1."/>
      <w:lvlJc w:val="left"/>
      <w:pPr>
        <w:ind w:left="4725" w:hanging="360"/>
      </w:pPr>
    </w:lvl>
    <w:lvl w:ilvl="1" w:tplc="04090019" w:tentative="1">
      <w:start w:val="1"/>
      <w:numFmt w:val="lowerLetter"/>
      <w:lvlText w:val="%2."/>
      <w:lvlJc w:val="left"/>
      <w:pPr>
        <w:ind w:left="5445" w:hanging="360"/>
      </w:pPr>
    </w:lvl>
    <w:lvl w:ilvl="2" w:tplc="0409001B" w:tentative="1">
      <w:start w:val="1"/>
      <w:numFmt w:val="lowerRoman"/>
      <w:lvlText w:val="%3."/>
      <w:lvlJc w:val="right"/>
      <w:pPr>
        <w:ind w:left="6165" w:hanging="180"/>
      </w:pPr>
    </w:lvl>
    <w:lvl w:ilvl="3" w:tplc="0409000F" w:tentative="1">
      <w:start w:val="1"/>
      <w:numFmt w:val="decimal"/>
      <w:lvlText w:val="%4."/>
      <w:lvlJc w:val="left"/>
      <w:pPr>
        <w:ind w:left="6885" w:hanging="360"/>
      </w:pPr>
    </w:lvl>
    <w:lvl w:ilvl="4" w:tplc="04090019" w:tentative="1">
      <w:start w:val="1"/>
      <w:numFmt w:val="lowerLetter"/>
      <w:lvlText w:val="%5."/>
      <w:lvlJc w:val="left"/>
      <w:pPr>
        <w:ind w:left="7605" w:hanging="360"/>
      </w:pPr>
    </w:lvl>
    <w:lvl w:ilvl="5" w:tplc="0409001B" w:tentative="1">
      <w:start w:val="1"/>
      <w:numFmt w:val="lowerRoman"/>
      <w:lvlText w:val="%6."/>
      <w:lvlJc w:val="right"/>
      <w:pPr>
        <w:ind w:left="8325" w:hanging="180"/>
      </w:pPr>
    </w:lvl>
    <w:lvl w:ilvl="6" w:tplc="0409000F" w:tentative="1">
      <w:start w:val="1"/>
      <w:numFmt w:val="decimal"/>
      <w:lvlText w:val="%7."/>
      <w:lvlJc w:val="left"/>
      <w:pPr>
        <w:ind w:left="9045" w:hanging="360"/>
      </w:pPr>
    </w:lvl>
    <w:lvl w:ilvl="7" w:tplc="04090019" w:tentative="1">
      <w:start w:val="1"/>
      <w:numFmt w:val="lowerLetter"/>
      <w:lvlText w:val="%8."/>
      <w:lvlJc w:val="left"/>
      <w:pPr>
        <w:ind w:left="9765" w:hanging="360"/>
      </w:pPr>
    </w:lvl>
    <w:lvl w:ilvl="8" w:tplc="0409001B" w:tentative="1">
      <w:start w:val="1"/>
      <w:numFmt w:val="lowerRoman"/>
      <w:lvlText w:val="%9."/>
      <w:lvlJc w:val="right"/>
      <w:pPr>
        <w:ind w:left="10485" w:hanging="180"/>
      </w:pPr>
    </w:lvl>
  </w:abstractNum>
  <w:abstractNum w:abstractNumId="6">
    <w:nsid w:val="41EF1EAE"/>
    <w:multiLevelType w:val="hybridMultilevel"/>
    <w:tmpl w:val="59D0FC0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47E1393C"/>
    <w:multiLevelType w:val="hybridMultilevel"/>
    <w:tmpl w:val="E2FC82D8"/>
    <w:lvl w:ilvl="0" w:tplc="146CC04E">
      <w:start w:val="1"/>
      <w:numFmt w:val="decimal"/>
      <w:lvlText w:val="%1."/>
      <w:lvlJc w:val="left"/>
      <w:pPr>
        <w:ind w:left="618" w:hanging="360"/>
      </w:pPr>
      <w:rPr>
        <w:rFonts w:hint="default"/>
        <w:b/>
      </w:r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8">
    <w:nsid w:val="6D5B7EEC"/>
    <w:multiLevelType w:val="hybridMultilevel"/>
    <w:tmpl w:val="5950B36A"/>
    <w:lvl w:ilvl="0" w:tplc="0B6A2C92">
      <w:start w:val="1"/>
      <w:numFmt w:val="decimal"/>
      <w:lvlText w:val="%1."/>
      <w:lvlJc w:val="left"/>
      <w:pPr>
        <w:ind w:left="618" w:hanging="360"/>
      </w:pPr>
      <w:rPr>
        <w:rFonts w:hint="default"/>
        <w:b/>
      </w:rPr>
    </w:lvl>
    <w:lvl w:ilvl="1" w:tplc="04090019" w:tentative="1">
      <w:start w:val="1"/>
      <w:numFmt w:val="lowerLetter"/>
      <w:lvlText w:val="%2."/>
      <w:lvlJc w:val="left"/>
      <w:pPr>
        <w:ind w:left="1338" w:hanging="360"/>
      </w:pPr>
    </w:lvl>
    <w:lvl w:ilvl="2" w:tplc="0409001B" w:tentative="1">
      <w:start w:val="1"/>
      <w:numFmt w:val="lowerRoman"/>
      <w:lvlText w:val="%3."/>
      <w:lvlJc w:val="right"/>
      <w:pPr>
        <w:ind w:left="2058" w:hanging="180"/>
      </w:pPr>
    </w:lvl>
    <w:lvl w:ilvl="3" w:tplc="0409000F" w:tentative="1">
      <w:start w:val="1"/>
      <w:numFmt w:val="decimal"/>
      <w:lvlText w:val="%4."/>
      <w:lvlJc w:val="left"/>
      <w:pPr>
        <w:ind w:left="2778" w:hanging="360"/>
      </w:pPr>
    </w:lvl>
    <w:lvl w:ilvl="4" w:tplc="04090019" w:tentative="1">
      <w:start w:val="1"/>
      <w:numFmt w:val="lowerLetter"/>
      <w:lvlText w:val="%5."/>
      <w:lvlJc w:val="left"/>
      <w:pPr>
        <w:ind w:left="3498" w:hanging="360"/>
      </w:pPr>
    </w:lvl>
    <w:lvl w:ilvl="5" w:tplc="0409001B" w:tentative="1">
      <w:start w:val="1"/>
      <w:numFmt w:val="lowerRoman"/>
      <w:lvlText w:val="%6."/>
      <w:lvlJc w:val="right"/>
      <w:pPr>
        <w:ind w:left="4218" w:hanging="180"/>
      </w:pPr>
    </w:lvl>
    <w:lvl w:ilvl="6" w:tplc="0409000F" w:tentative="1">
      <w:start w:val="1"/>
      <w:numFmt w:val="decimal"/>
      <w:lvlText w:val="%7."/>
      <w:lvlJc w:val="left"/>
      <w:pPr>
        <w:ind w:left="4938" w:hanging="360"/>
      </w:pPr>
    </w:lvl>
    <w:lvl w:ilvl="7" w:tplc="04090019" w:tentative="1">
      <w:start w:val="1"/>
      <w:numFmt w:val="lowerLetter"/>
      <w:lvlText w:val="%8."/>
      <w:lvlJc w:val="left"/>
      <w:pPr>
        <w:ind w:left="5658" w:hanging="360"/>
      </w:pPr>
    </w:lvl>
    <w:lvl w:ilvl="8" w:tplc="0409001B" w:tentative="1">
      <w:start w:val="1"/>
      <w:numFmt w:val="lowerRoman"/>
      <w:lvlText w:val="%9."/>
      <w:lvlJc w:val="right"/>
      <w:pPr>
        <w:ind w:left="6378" w:hanging="180"/>
      </w:pPr>
    </w:lvl>
  </w:abstractNum>
  <w:abstractNum w:abstractNumId="9">
    <w:nsid w:val="762F2FE8"/>
    <w:multiLevelType w:val="hybridMultilevel"/>
    <w:tmpl w:val="E67A89B2"/>
    <w:lvl w:ilvl="0" w:tplc="C4DE2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7306D2"/>
    <w:multiLevelType w:val="hybridMultilevel"/>
    <w:tmpl w:val="BBE4A35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 w:numId="2">
    <w:abstractNumId w:val="4"/>
  </w:num>
  <w:num w:numId="3">
    <w:abstractNumId w:val="8"/>
  </w:num>
  <w:num w:numId="4">
    <w:abstractNumId w:val="3"/>
  </w:num>
  <w:num w:numId="5">
    <w:abstractNumId w:val="2"/>
  </w:num>
  <w:num w:numId="6">
    <w:abstractNumId w:val="7"/>
  </w:num>
  <w:num w:numId="7">
    <w:abstractNumId w:val="5"/>
  </w:num>
  <w:num w:numId="8">
    <w:abstractNumId w:val="10"/>
  </w:num>
  <w:num w:numId="9">
    <w:abstractNumId w:val="6"/>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DEF"/>
    <w:rsid w:val="000C1FD3"/>
    <w:rsid w:val="001929C8"/>
    <w:rsid w:val="002049AE"/>
    <w:rsid w:val="00422024"/>
    <w:rsid w:val="00472A46"/>
    <w:rsid w:val="00542E97"/>
    <w:rsid w:val="00626485"/>
    <w:rsid w:val="0065102B"/>
    <w:rsid w:val="0066034D"/>
    <w:rsid w:val="006D173A"/>
    <w:rsid w:val="00762B5C"/>
    <w:rsid w:val="007A5493"/>
    <w:rsid w:val="007D057A"/>
    <w:rsid w:val="007E654B"/>
    <w:rsid w:val="008005E0"/>
    <w:rsid w:val="00881AC0"/>
    <w:rsid w:val="00952C76"/>
    <w:rsid w:val="00996507"/>
    <w:rsid w:val="009E4874"/>
    <w:rsid w:val="00A22830"/>
    <w:rsid w:val="00AB49AC"/>
    <w:rsid w:val="00B03DB0"/>
    <w:rsid w:val="00B36CC5"/>
    <w:rsid w:val="00BB3B97"/>
    <w:rsid w:val="00DF4AFF"/>
    <w:rsid w:val="00E051B0"/>
    <w:rsid w:val="00E31E68"/>
    <w:rsid w:val="00E833F0"/>
    <w:rsid w:val="00E83E45"/>
    <w:rsid w:val="00EE3DEF"/>
    <w:rsid w:val="00F871F6"/>
    <w:rsid w:val="00FB2A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oNotEmbedSmartTags/>
  <w:decimalSymbol w:val="."/>
  <w:listSeparator w:val=","/>
  <w14:docId w14:val="39DD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E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9AC"/>
    <w:pPr>
      <w:ind w:left="720"/>
      <w:contextualSpacing/>
    </w:pPr>
  </w:style>
  <w:style w:type="paragraph" w:styleId="BalloonText">
    <w:name w:val="Balloon Text"/>
    <w:basedOn w:val="Normal"/>
    <w:link w:val="BalloonTextChar"/>
    <w:uiPriority w:val="99"/>
    <w:semiHidden/>
    <w:unhideWhenUsed/>
    <w:rsid w:val="00A228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83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E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9AC"/>
    <w:pPr>
      <w:ind w:left="720"/>
      <w:contextualSpacing/>
    </w:pPr>
  </w:style>
  <w:style w:type="paragraph" w:styleId="BalloonText">
    <w:name w:val="Balloon Text"/>
    <w:basedOn w:val="Normal"/>
    <w:link w:val="BalloonTextChar"/>
    <w:uiPriority w:val="99"/>
    <w:semiHidden/>
    <w:unhideWhenUsed/>
    <w:rsid w:val="00A228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8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El Dorado High School</Company>
  <LinksUpToDate>false</LinksUpToDate>
  <CharactersWithSpaces>14255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 490</dc:creator>
  <cp:lastModifiedBy>Jordan Hart</cp:lastModifiedBy>
  <cp:revision>2</cp:revision>
  <cp:lastPrinted>2015-09-19T19:39:00Z</cp:lastPrinted>
  <dcterms:created xsi:type="dcterms:W3CDTF">2015-09-19T20:27:00Z</dcterms:created>
  <dcterms:modified xsi:type="dcterms:W3CDTF">2015-09-19T20:27:00Z</dcterms:modified>
</cp:coreProperties>
</file>